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FE" w:rsidRDefault="00961BFE" w:rsidP="00961BFE">
      <w:pPr>
        <w:tabs>
          <w:tab w:val="left" w:pos="3513"/>
        </w:tabs>
        <w:jc w:val="center"/>
      </w:pPr>
      <w:r>
        <w:rPr>
          <w:noProof/>
          <w:lang w:eastAsia="sk-SK"/>
        </w:rPr>
        <w:drawing>
          <wp:inline distT="0" distB="0" distL="0" distR="0" wp14:anchorId="498046E7" wp14:editId="592CDFE9">
            <wp:extent cx="762000" cy="876300"/>
            <wp:effectExtent l="0" t="0" r="0" b="0"/>
            <wp:docPr id="1" name="Obrázok 1" descr="Erb Boler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Bolerá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FE" w:rsidRDefault="00961BFE" w:rsidP="00961BFE">
      <w:pPr>
        <w:tabs>
          <w:tab w:val="left" w:pos="3513"/>
        </w:tabs>
        <w:jc w:val="center"/>
      </w:pPr>
    </w:p>
    <w:p w:rsidR="00961BFE" w:rsidRDefault="00961BFE" w:rsidP="00961BFE">
      <w:pPr>
        <w:pStyle w:val="Standard"/>
        <w:autoSpaceDE w:val="0"/>
        <w:jc w:val="center"/>
        <w:rPr>
          <w:rFonts w:eastAsia="TimesNewRomanPS-BoldMT" w:cs="Times New Roman"/>
          <w:b/>
          <w:bCs/>
          <w:sz w:val="30"/>
          <w:szCs w:val="30"/>
        </w:rPr>
      </w:pPr>
      <w:r>
        <w:rPr>
          <w:rFonts w:eastAsia="TimesNewRomanPS-BoldMT" w:cs="Times New Roman"/>
          <w:b/>
          <w:bCs/>
          <w:sz w:val="30"/>
          <w:szCs w:val="30"/>
        </w:rPr>
        <w:t>Návrh plánu kontrolnej činnosti hlavnej kontrolórky obce</w:t>
      </w:r>
    </w:p>
    <w:p w:rsidR="00961BFE" w:rsidRDefault="00961BFE" w:rsidP="00961BFE">
      <w:pPr>
        <w:pStyle w:val="Standard"/>
        <w:autoSpaceDE w:val="0"/>
        <w:jc w:val="center"/>
        <w:rPr>
          <w:rFonts w:eastAsia="TimesNewRomanPS-BoldMT" w:cs="Times New Roman"/>
          <w:b/>
          <w:bCs/>
          <w:sz w:val="30"/>
          <w:szCs w:val="30"/>
        </w:rPr>
      </w:pPr>
      <w:r>
        <w:rPr>
          <w:rFonts w:eastAsia="TimesNewRomanPS-BoldMT" w:cs="Times New Roman"/>
          <w:b/>
          <w:bCs/>
          <w:sz w:val="30"/>
          <w:szCs w:val="30"/>
        </w:rPr>
        <w:t>Boleráz na II. polrok 2024.</w:t>
      </w:r>
    </w:p>
    <w:p w:rsidR="00961BFE" w:rsidRPr="00165DBB" w:rsidRDefault="00961BFE" w:rsidP="00961BFE">
      <w:pPr>
        <w:pStyle w:val="Standard"/>
        <w:autoSpaceDE w:val="0"/>
        <w:jc w:val="both"/>
        <w:rPr>
          <w:rFonts w:eastAsia="TimesNewRomanPS-BoldMT" w:cs="Times New Roman"/>
          <w:sz w:val="20"/>
          <w:szCs w:val="20"/>
        </w:rPr>
      </w:pPr>
    </w:p>
    <w:p w:rsidR="00961BFE" w:rsidRDefault="00961BFE" w:rsidP="00961BFE">
      <w:pPr>
        <w:pStyle w:val="Standard"/>
        <w:autoSpaceDE w:val="0"/>
        <w:spacing w:line="360" w:lineRule="auto"/>
        <w:jc w:val="both"/>
        <w:rPr>
          <w:rFonts w:eastAsia="TimesNewRomanPS-BoldMT" w:cs="Times New Roman"/>
        </w:rPr>
      </w:pPr>
      <w:r>
        <w:rPr>
          <w:rFonts w:eastAsia="TimesNewRomanPS-BoldMT" w:cs="Times New Roman"/>
        </w:rPr>
        <w:t>V súlade s ustanovením § 18 f, ods. 1 písmeno b/ zákona č. 369/1990 Zb. o obecnom zriadení v znení neskorších predpisov predkladám návrh plánu kontrolnej činnosti na II. polrok 2024 s týmto zameraním:</w:t>
      </w:r>
    </w:p>
    <w:p w:rsidR="00961BFE" w:rsidRDefault="00961BFE" w:rsidP="00961BFE">
      <w:pPr>
        <w:numPr>
          <w:ilvl w:val="0"/>
          <w:numId w:val="2"/>
        </w:numPr>
        <w:tabs>
          <w:tab w:val="left" w:pos="360"/>
        </w:tabs>
        <w:autoSpaceDE w:val="0"/>
        <w:spacing w:line="360" w:lineRule="auto"/>
        <w:jc w:val="both"/>
        <w:rPr>
          <w:rFonts w:eastAsia="TimesNewRomanPS-BoldMT"/>
          <w:color w:val="auto"/>
        </w:rPr>
      </w:pPr>
      <w:r w:rsidRPr="00636F21">
        <w:rPr>
          <w:rFonts w:eastAsia="TimesNewRomanPS-BoldMT"/>
          <w:color w:val="auto"/>
        </w:rPr>
        <w:t xml:space="preserve">Kontrola </w:t>
      </w:r>
      <w:r>
        <w:rPr>
          <w:rFonts w:eastAsia="TimesNewRomanPS-BoldMT"/>
          <w:color w:val="auto"/>
        </w:rPr>
        <w:t>tvorby a čerpania rezervného fondu za rok 2023 v nadväznosti so Záverečným účtom za rok 2023.</w:t>
      </w:r>
    </w:p>
    <w:p w:rsidR="00961BFE" w:rsidRDefault="00961BFE" w:rsidP="00961BFE">
      <w:pPr>
        <w:numPr>
          <w:ilvl w:val="0"/>
          <w:numId w:val="2"/>
        </w:numPr>
        <w:tabs>
          <w:tab w:val="left" w:pos="360"/>
        </w:tabs>
        <w:autoSpaceDE w:val="0"/>
        <w:spacing w:line="360" w:lineRule="auto"/>
        <w:jc w:val="both"/>
        <w:rPr>
          <w:rFonts w:eastAsia="TimesNewRomanPS-BoldMT"/>
          <w:color w:val="auto"/>
        </w:rPr>
      </w:pPr>
      <w:r>
        <w:rPr>
          <w:rFonts w:eastAsia="TimesNewRomanPS-BoldMT"/>
          <w:color w:val="auto"/>
        </w:rPr>
        <w:t>Kontrola účtovania v súvislosti s rozpočtom a prijatými rozpočtovými opatreniami k rezervnému fondu za rok 2023.</w:t>
      </w:r>
    </w:p>
    <w:p w:rsidR="00961BFE" w:rsidRPr="000D4F40" w:rsidRDefault="00961BFE" w:rsidP="00961BFE">
      <w:pPr>
        <w:tabs>
          <w:tab w:val="left" w:pos="-3240"/>
        </w:tabs>
        <w:autoSpaceDE w:val="0"/>
        <w:autoSpaceDN w:val="0"/>
        <w:spacing w:line="360" w:lineRule="auto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 xml:space="preserve">-   </w:t>
      </w:r>
      <w:r>
        <w:rPr>
          <w:rFonts w:eastAsia="TimesNewRomanPS-BoldMT"/>
          <w:kern w:val="3"/>
          <w:lang w:eastAsia="sk-SK"/>
        </w:rPr>
        <w:t xml:space="preserve">  </w:t>
      </w:r>
      <w:r w:rsidRPr="000D4F40">
        <w:rPr>
          <w:rFonts w:eastAsia="TimesNewRomanPS-BoldMT"/>
          <w:kern w:val="3"/>
          <w:lang w:eastAsia="sk-SK"/>
        </w:rPr>
        <w:t>Vypracovanie odborného stanoviska k návrhu rozpočtu na roky 202</w:t>
      </w:r>
      <w:r>
        <w:rPr>
          <w:rFonts w:eastAsia="TimesNewRomanPS-BoldMT"/>
          <w:kern w:val="3"/>
          <w:lang w:eastAsia="sk-SK"/>
        </w:rPr>
        <w:t>5</w:t>
      </w:r>
      <w:r w:rsidRPr="000D4F40">
        <w:rPr>
          <w:rFonts w:eastAsia="TimesNewRomanPS-BoldMT"/>
          <w:kern w:val="3"/>
          <w:lang w:eastAsia="sk-SK"/>
        </w:rPr>
        <w:t>, 202</w:t>
      </w:r>
      <w:r>
        <w:rPr>
          <w:rFonts w:eastAsia="TimesNewRomanPS-BoldMT"/>
          <w:kern w:val="3"/>
          <w:lang w:eastAsia="sk-SK"/>
        </w:rPr>
        <w:t>6</w:t>
      </w:r>
      <w:r w:rsidRPr="000D4F40">
        <w:rPr>
          <w:rFonts w:eastAsia="TimesNewRomanPS-BoldMT"/>
          <w:kern w:val="3"/>
          <w:lang w:eastAsia="sk-SK"/>
        </w:rPr>
        <w:t>, 202</w:t>
      </w:r>
      <w:r>
        <w:rPr>
          <w:rFonts w:eastAsia="TimesNewRomanPS-BoldMT"/>
          <w:kern w:val="3"/>
          <w:lang w:eastAsia="sk-SK"/>
        </w:rPr>
        <w:t>7</w:t>
      </w:r>
    </w:p>
    <w:p w:rsidR="00961BFE" w:rsidRPr="000D4F40" w:rsidRDefault="00961BFE" w:rsidP="00961BFE">
      <w:pPr>
        <w:tabs>
          <w:tab w:val="left" w:pos="-3240"/>
        </w:tabs>
        <w:autoSpaceDE w:val="0"/>
        <w:autoSpaceDN w:val="0"/>
        <w:spacing w:line="360" w:lineRule="auto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 xml:space="preserve">-    </w:t>
      </w:r>
      <w:r>
        <w:rPr>
          <w:rFonts w:eastAsia="TimesNewRomanPS-BoldMT"/>
          <w:kern w:val="3"/>
          <w:lang w:eastAsia="sk-SK"/>
        </w:rPr>
        <w:t xml:space="preserve"> </w:t>
      </w:r>
      <w:r w:rsidRPr="000D4F40">
        <w:rPr>
          <w:rFonts w:eastAsia="TimesNewRomanPS-BoldMT"/>
          <w:kern w:val="3"/>
          <w:lang w:eastAsia="sk-SK"/>
        </w:rPr>
        <w:t>Vypracovanie plánu kontrolnej činnosti na I. polrok 202</w:t>
      </w:r>
      <w:r>
        <w:rPr>
          <w:rFonts w:eastAsia="TimesNewRomanPS-BoldMT"/>
          <w:kern w:val="3"/>
          <w:lang w:eastAsia="sk-SK"/>
        </w:rPr>
        <w:t>5</w:t>
      </w:r>
      <w:r w:rsidRPr="000D4F40">
        <w:rPr>
          <w:rFonts w:eastAsia="TimesNewRomanPS-BoldMT"/>
          <w:kern w:val="3"/>
          <w:lang w:eastAsia="sk-SK"/>
        </w:rPr>
        <w:t xml:space="preserve">  </w:t>
      </w:r>
    </w:p>
    <w:p w:rsidR="00961BFE" w:rsidRPr="000D4F40" w:rsidRDefault="00961BFE" w:rsidP="00961BFE">
      <w:pPr>
        <w:tabs>
          <w:tab w:val="left" w:pos="-3240"/>
        </w:tabs>
        <w:autoSpaceDE w:val="0"/>
        <w:autoSpaceDN w:val="0"/>
        <w:spacing w:line="360" w:lineRule="auto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-     Operatívne kontroly</w:t>
      </w:r>
    </w:p>
    <w:p w:rsidR="00961BFE" w:rsidRDefault="00961BFE" w:rsidP="00961BFE">
      <w:pPr>
        <w:autoSpaceDE w:val="0"/>
        <w:autoSpaceDN w:val="0"/>
        <w:rPr>
          <w:rFonts w:eastAsia="TimesNewRomanPS-BoldMT"/>
          <w:kern w:val="3"/>
          <w:lang w:eastAsia="sk-SK"/>
        </w:rPr>
      </w:pPr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u w:val="single"/>
          <w:lang w:eastAsia="sk-SK"/>
        </w:rPr>
      </w:pPr>
      <w:r w:rsidRPr="000D4F40">
        <w:rPr>
          <w:rFonts w:eastAsia="TimesNewRomanPS-BoldMT"/>
          <w:kern w:val="3"/>
          <w:u w:val="single"/>
          <w:lang w:eastAsia="sk-SK"/>
        </w:rPr>
        <w:t>Ostatná činnosť HK :</w:t>
      </w:r>
    </w:p>
    <w:p w:rsidR="00961BFE" w:rsidRPr="000D4F40" w:rsidRDefault="00961BFE" w:rsidP="00961BFE">
      <w:pPr>
        <w:numPr>
          <w:ilvl w:val="0"/>
          <w:numId w:val="1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Účasť na rokovaniach obecného zastupiteľstva</w:t>
      </w:r>
    </w:p>
    <w:p w:rsidR="00961BFE" w:rsidRPr="000D4F40" w:rsidRDefault="00961BFE" w:rsidP="00961BFE">
      <w:pPr>
        <w:numPr>
          <w:ilvl w:val="0"/>
          <w:numId w:val="1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Vzdelávanie, účasť na seminároch</w:t>
      </w:r>
    </w:p>
    <w:p w:rsidR="00961BFE" w:rsidRPr="000D4F40" w:rsidRDefault="00961BFE" w:rsidP="00961BFE">
      <w:pPr>
        <w:numPr>
          <w:ilvl w:val="0"/>
          <w:numId w:val="1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Spolupráca s inými (štátnymi a samosprávnymi) kontrolnými orgánmi – konzultácie, príprava k výkonu kontrolnej akcie, zjednocovanie metodických postupov výkonu kontroly všeobecne a v konkrétnych prípadoch.</w:t>
      </w:r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Kontrolnú činnosť budem vykonávať v zmysle zákona č. 369/1990 Zb. o obecnom zriadení v znení neskorších predpisov a podľa  zákona č.357/2015 Z. z. o finančnej kontrole a audite v znení neskorších predpisov.</w:t>
      </w:r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</w:p>
    <w:p w:rsidR="00961BFE" w:rsidRPr="000D4F40" w:rsidRDefault="00961BFE" w:rsidP="00961BFE">
      <w:pPr>
        <w:autoSpaceDE w:val="0"/>
        <w:autoSpaceDN w:val="0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 xml:space="preserve">                                                                                         PhDr. Zlatica </w:t>
      </w:r>
      <w:proofErr w:type="spellStart"/>
      <w:r w:rsidRPr="000D4F40">
        <w:rPr>
          <w:rFonts w:eastAsia="TimesNewRomanPS-BoldMT"/>
          <w:kern w:val="3"/>
          <w:lang w:eastAsia="sk-SK"/>
        </w:rPr>
        <w:t>Opáleková</w:t>
      </w:r>
      <w:proofErr w:type="spellEnd"/>
    </w:p>
    <w:p w:rsidR="00961BFE" w:rsidRPr="000D4F40" w:rsidRDefault="00961BFE" w:rsidP="00961BFE">
      <w:pPr>
        <w:autoSpaceDE w:val="0"/>
        <w:autoSpaceDN w:val="0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 xml:space="preserve">                                                                                  hlavná kontrolórka obce Boleráz</w:t>
      </w:r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 xml:space="preserve">Návrh plánu kontrolnej činnosti zverejnený na úradnej tabuli obce: </w:t>
      </w:r>
      <w:r w:rsidR="001220E0">
        <w:rPr>
          <w:rFonts w:eastAsia="TimesNewRomanPS-BoldMT"/>
          <w:kern w:val="3"/>
          <w:lang w:eastAsia="sk-SK"/>
        </w:rPr>
        <w:t>24.04.2024</w:t>
      </w:r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Na web sídle obce:</w:t>
      </w:r>
      <w:r w:rsidR="001220E0">
        <w:rPr>
          <w:rFonts w:eastAsia="TimesNewRomanPS-BoldMT"/>
          <w:kern w:val="3"/>
          <w:lang w:eastAsia="sk-SK"/>
        </w:rPr>
        <w:t xml:space="preserve"> 24.04.2024</w:t>
      </w:r>
      <w:bookmarkStart w:id="0" w:name="_GoBack"/>
      <w:bookmarkEnd w:id="0"/>
    </w:p>
    <w:p w:rsidR="00961BFE" w:rsidRPr="000D4F40" w:rsidRDefault="00961BFE" w:rsidP="00961BFE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lang w:eastAsia="sk-SK"/>
        </w:rPr>
      </w:pPr>
      <w:r w:rsidRPr="000D4F40">
        <w:rPr>
          <w:rFonts w:eastAsia="TimesNewRomanPS-BoldMT"/>
          <w:kern w:val="3"/>
          <w:lang w:eastAsia="sk-SK"/>
        </w:rPr>
        <w:t>Plán kontrolnej činnosti bol schválený OZ dňa  :          uznesením č.........</w:t>
      </w:r>
    </w:p>
    <w:p w:rsidR="00961BFE" w:rsidRPr="000D4F40" w:rsidRDefault="00961BFE" w:rsidP="00961BFE"/>
    <w:p w:rsidR="00961BFE" w:rsidRPr="000D4F40" w:rsidRDefault="00961BFE" w:rsidP="00961BFE"/>
    <w:p w:rsidR="00961BFE" w:rsidRDefault="00961BFE" w:rsidP="00961BFE"/>
    <w:p w:rsidR="00B31316" w:rsidRDefault="00B31316"/>
    <w:sectPr w:rsidR="00B3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4F08"/>
    <w:multiLevelType w:val="multilevel"/>
    <w:tmpl w:val="4718F56C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E"/>
    <w:rsid w:val="001220E0"/>
    <w:rsid w:val="00961BFE"/>
    <w:rsid w:val="00B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AEFE-C39B-40A6-871E-5D5F0DCA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B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numbering" w:customStyle="1" w:styleId="WW8Num8">
    <w:name w:val="WW8Num8"/>
    <w:rsid w:val="00961BFE"/>
    <w:pPr>
      <w:numPr>
        <w:numId w:val="1"/>
      </w:numPr>
    </w:pPr>
  </w:style>
  <w:style w:type="numbering" w:customStyle="1" w:styleId="WW8Num7">
    <w:name w:val="WW8Num7"/>
    <w:rsid w:val="00961BF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3</cp:revision>
  <dcterms:created xsi:type="dcterms:W3CDTF">2024-04-18T08:11:00Z</dcterms:created>
  <dcterms:modified xsi:type="dcterms:W3CDTF">2024-04-24T08:06:00Z</dcterms:modified>
</cp:coreProperties>
</file>