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AD" w:rsidRDefault="00C15EAD" w:rsidP="00C15EAD">
      <w:pPr>
        <w:rPr>
          <w:b/>
          <w:sz w:val="28"/>
        </w:rPr>
      </w:pPr>
    </w:p>
    <w:p w:rsidR="00C15EAD" w:rsidRPr="00AF2B0E" w:rsidRDefault="00AF2B0E" w:rsidP="00AF2B0E">
      <w:pPr>
        <w:rPr>
          <w:sz w:val="28"/>
        </w:rPr>
      </w:pPr>
      <w:r>
        <w:rPr>
          <w:sz w:val="28"/>
        </w:rPr>
        <w:t xml:space="preserve">     </w:t>
      </w:r>
      <w:r w:rsidR="00C15EAD">
        <w:rPr>
          <w:sz w:val="26"/>
        </w:rPr>
        <w:t>Obec B</w:t>
      </w:r>
      <w:r w:rsidR="00511DD1">
        <w:rPr>
          <w:sz w:val="26"/>
        </w:rPr>
        <w:t>oleráz</w:t>
      </w:r>
      <w:r w:rsidR="00C15EAD">
        <w:rPr>
          <w:sz w:val="26"/>
        </w:rPr>
        <w:t>, Obecný úrad v B</w:t>
      </w:r>
      <w:r w:rsidR="00511DD1">
        <w:rPr>
          <w:sz w:val="26"/>
        </w:rPr>
        <w:t>oleráze</w:t>
      </w:r>
      <w:r w:rsidR="00C15EAD">
        <w:rPr>
          <w:sz w:val="26"/>
        </w:rPr>
        <w:t xml:space="preserve"> na základe Zákona č. 131/2010 Zb. zo  dňa      3. marca 2010 o pohrebníctve a o zmene a doplnení zákona č. 455/1991 Zb. o živnostenskom podnikaní v znení neskorších predpisov vydáva pre svoj územný obvod t</w:t>
      </w:r>
      <w:r w:rsidR="007C614E">
        <w:rPr>
          <w:sz w:val="26"/>
        </w:rPr>
        <w:t>o</w:t>
      </w:r>
      <w:r w:rsidR="00C15EAD">
        <w:rPr>
          <w:sz w:val="26"/>
        </w:rPr>
        <w:t>to</w:t>
      </w:r>
    </w:p>
    <w:p w:rsidR="007C614E" w:rsidRDefault="007C614E" w:rsidP="007C614E">
      <w:pPr>
        <w:jc w:val="center"/>
        <w:rPr>
          <w:b/>
          <w:sz w:val="28"/>
          <w:szCs w:val="28"/>
        </w:rPr>
      </w:pPr>
    </w:p>
    <w:p w:rsidR="007C614E" w:rsidRDefault="007C614E" w:rsidP="007C614E">
      <w:pPr>
        <w:jc w:val="center"/>
        <w:rPr>
          <w:b/>
          <w:sz w:val="28"/>
          <w:szCs w:val="28"/>
        </w:rPr>
      </w:pPr>
    </w:p>
    <w:p w:rsidR="007C614E" w:rsidRPr="007C614E" w:rsidRDefault="007C614E" w:rsidP="007C614E">
      <w:pPr>
        <w:jc w:val="center"/>
        <w:rPr>
          <w:b/>
          <w:sz w:val="28"/>
          <w:szCs w:val="28"/>
        </w:rPr>
      </w:pPr>
      <w:proofErr w:type="spellStart"/>
      <w:r w:rsidRPr="007C614E">
        <w:rPr>
          <w:b/>
          <w:sz w:val="28"/>
          <w:szCs w:val="28"/>
        </w:rPr>
        <w:t>VZN</w:t>
      </w:r>
      <w:proofErr w:type="spellEnd"/>
      <w:r w:rsidRPr="007C614E">
        <w:rPr>
          <w:b/>
          <w:sz w:val="28"/>
          <w:szCs w:val="28"/>
        </w:rPr>
        <w:t xml:space="preserve"> č. 79/2015</w:t>
      </w:r>
    </w:p>
    <w:p w:rsidR="007C614E" w:rsidRDefault="007C614E" w:rsidP="007C614E">
      <w:pPr>
        <w:jc w:val="center"/>
        <w:rPr>
          <w:b/>
          <w:sz w:val="26"/>
        </w:rPr>
      </w:pPr>
    </w:p>
    <w:p w:rsidR="008B5284" w:rsidRDefault="008B5284" w:rsidP="00C15EAD">
      <w:pPr>
        <w:ind w:firstLine="709"/>
        <w:jc w:val="both"/>
        <w:rPr>
          <w:sz w:val="26"/>
        </w:rPr>
      </w:pPr>
    </w:p>
    <w:p w:rsidR="008B5284" w:rsidRDefault="008B5284" w:rsidP="008B5284">
      <w:pPr>
        <w:jc w:val="center"/>
        <w:rPr>
          <w:b/>
          <w:spacing w:val="20"/>
          <w:sz w:val="26"/>
          <w:szCs w:val="26"/>
        </w:rPr>
      </w:pPr>
      <w:r>
        <w:rPr>
          <w:b/>
          <w:spacing w:val="20"/>
          <w:sz w:val="26"/>
          <w:szCs w:val="26"/>
        </w:rPr>
        <w:t>PREVÁDZKOVÝ PORIADOK POHREBÍSK A DOMOV  SMÚTKU</w:t>
      </w:r>
    </w:p>
    <w:p w:rsidR="008B5284" w:rsidRDefault="008B5284" w:rsidP="008B5284">
      <w:pPr>
        <w:jc w:val="center"/>
        <w:rPr>
          <w:sz w:val="26"/>
        </w:rPr>
      </w:pPr>
      <w:r>
        <w:rPr>
          <w:b/>
          <w:spacing w:val="20"/>
          <w:sz w:val="26"/>
          <w:szCs w:val="26"/>
        </w:rPr>
        <w:t xml:space="preserve">V BOLERÁZE A V </w:t>
      </w:r>
      <w:proofErr w:type="spellStart"/>
      <w:r>
        <w:rPr>
          <w:b/>
          <w:spacing w:val="20"/>
          <w:sz w:val="26"/>
          <w:szCs w:val="26"/>
        </w:rPr>
        <w:t>KLČOVANOCH</w:t>
      </w:r>
      <w:proofErr w:type="spellEnd"/>
      <w:r>
        <w:rPr>
          <w:b/>
          <w:spacing w:val="20"/>
          <w:sz w:val="26"/>
          <w:szCs w:val="26"/>
        </w:rPr>
        <w:t xml:space="preserve"> </w:t>
      </w:r>
    </w:p>
    <w:p w:rsidR="008B5284" w:rsidRDefault="008B5284" w:rsidP="008B5284">
      <w:pPr>
        <w:jc w:val="center"/>
        <w:rPr>
          <w:b/>
          <w:sz w:val="26"/>
        </w:rPr>
      </w:pPr>
    </w:p>
    <w:p w:rsidR="00C15EAD" w:rsidRDefault="00C15EAD" w:rsidP="00C15EAD">
      <w:pPr>
        <w:rPr>
          <w:sz w:val="26"/>
        </w:rPr>
      </w:pPr>
    </w:p>
    <w:p w:rsidR="00202723" w:rsidRDefault="00202723" w:rsidP="00C15EAD">
      <w:pPr>
        <w:rPr>
          <w:sz w:val="26"/>
        </w:rPr>
      </w:pPr>
    </w:p>
    <w:p w:rsidR="00C15EAD" w:rsidRDefault="00C15EAD" w:rsidP="00C15EAD">
      <w:pPr>
        <w:jc w:val="center"/>
        <w:rPr>
          <w:b/>
          <w:sz w:val="26"/>
        </w:rPr>
      </w:pPr>
      <w:r>
        <w:rPr>
          <w:b/>
          <w:sz w:val="26"/>
        </w:rPr>
        <w:t>Článok 1</w:t>
      </w:r>
    </w:p>
    <w:p w:rsidR="00C15EAD" w:rsidRDefault="00C15EAD" w:rsidP="00C15EAD">
      <w:pPr>
        <w:pStyle w:val="Nadpis3"/>
        <w:numPr>
          <w:ilvl w:val="2"/>
          <w:numId w:val="18"/>
        </w:numPr>
        <w:rPr>
          <w:b/>
        </w:rPr>
      </w:pPr>
      <w:r>
        <w:rPr>
          <w:b/>
        </w:rPr>
        <w:t>Základné ustanovenia</w:t>
      </w:r>
    </w:p>
    <w:p w:rsidR="00C15EAD" w:rsidRPr="008C4962" w:rsidRDefault="00C15EAD" w:rsidP="00C15EAD"/>
    <w:p w:rsidR="00C15EAD" w:rsidRDefault="00C15EAD" w:rsidP="00C15EAD">
      <w:pPr>
        <w:jc w:val="center"/>
        <w:rPr>
          <w:sz w:val="26"/>
          <w:u w:val="single"/>
        </w:rPr>
      </w:pPr>
    </w:p>
    <w:p w:rsidR="00C208E1" w:rsidRDefault="00C208E1" w:rsidP="00C208E1">
      <w:pPr>
        <w:pStyle w:val="Zkladntext"/>
        <w:numPr>
          <w:ilvl w:val="0"/>
          <w:numId w:val="20"/>
        </w:numPr>
        <w:tabs>
          <w:tab w:val="clear" w:pos="644"/>
          <w:tab w:val="num" w:pos="720"/>
        </w:tabs>
        <w:suppressAutoHyphens w:val="0"/>
        <w:ind w:left="720"/>
        <w:jc w:val="both"/>
      </w:pPr>
      <w:r>
        <w:t>Pohrebiskom sa rozumie miesto na uloženie tiel mŕtvych, ich ostatkov alebo popola. Je to spoločný názov pre cintoríny v Boleráze a v </w:t>
      </w:r>
      <w:proofErr w:type="spellStart"/>
      <w:r>
        <w:t>Klčovanoch</w:t>
      </w:r>
      <w:proofErr w:type="spellEnd"/>
      <w:r>
        <w:t>. Pohrebiská (cintoríny) zriaďuje obecný úrad a ich prevádzkovanie môže zveriť iným organizáciám.</w:t>
      </w:r>
    </w:p>
    <w:p w:rsidR="00C208E1" w:rsidRDefault="00C208E1" w:rsidP="00C208E1">
      <w:pPr>
        <w:pStyle w:val="Zkladntext"/>
        <w:numPr>
          <w:ilvl w:val="0"/>
          <w:numId w:val="20"/>
        </w:numPr>
        <w:tabs>
          <w:tab w:val="clear" w:pos="644"/>
          <w:tab w:val="num" w:pos="720"/>
        </w:tabs>
        <w:suppressAutoHyphens w:val="0"/>
        <w:ind w:left="720"/>
        <w:jc w:val="both"/>
      </w:pPr>
      <w:r>
        <w:t>Cintoríny v Boleráze a v </w:t>
      </w:r>
      <w:proofErr w:type="spellStart"/>
      <w:r>
        <w:t>Klčovanoch</w:t>
      </w:r>
      <w:proofErr w:type="spellEnd"/>
      <w:r>
        <w:t xml:space="preserve">  spravuje Obecný úrad Boleráz, ktorý spolupracuje s prevádzkovateľom pohrebiska a spoločne s ním zabezpečuje požiadavky občanov. </w:t>
      </w:r>
    </w:p>
    <w:p w:rsidR="00C208E1" w:rsidRDefault="00C208E1" w:rsidP="00C208E1">
      <w:pPr>
        <w:pStyle w:val="Zkladntext"/>
        <w:numPr>
          <w:ilvl w:val="0"/>
          <w:numId w:val="20"/>
        </w:numPr>
        <w:tabs>
          <w:tab w:val="clear" w:pos="644"/>
          <w:tab w:val="num" w:pos="720"/>
        </w:tabs>
        <w:suppressAutoHyphens w:val="0"/>
        <w:ind w:left="720"/>
        <w:jc w:val="both"/>
      </w:pPr>
      <w:r>
        <w:t>Správcom cintorínov  v obci Boleráz  je Obecný úrad Boleráz.</w:t>
      </w:r>
    </w:p>
    <w:p w:rsidR="00C208E1" w:rsidRDefault="00C208E1" w:rsidP="00C208E1">
      <w:pPr>
        <w:pStyle w:val="Zkladntext"/>
        <w:numPr>
          <w:ilvl w:val="0"/>
          <w:numId w:val="20"/>
        </w:numPr>
        <w:tabs>
          <w:tab w:val="clear" w:pos="644"/>
          <w:tab w:val="num" w:pos="720"/>
        </w:tabs>
        <w:suppressAutoHyphens w:val="0"/>
        <w:ind w:left="720"/>
        <w:jc w:val="both"/>
      </w:pPr>
      <w:r>
        <w:t>Obecný úrad uzatvára s prevádzkovateľom  pohrebísk  zmluvu o zabezpečení prevádzkovania pohrebiska a pohrebnej služby.</w:t>
      </w:r>
    </w:p>
    <w:p w:rsidR="00C208E1" w:rsidRDefault="00C208E1" w:rsidP="00C208E1">
      <w:pPr>
        <w:pStyle w:val="Zkladntext"/>
        <w:numPr>
          <w:ilvl w:val="0"/>
          <w:numId w:val="20"/>
        </w:numPr>
        <w:tabs>
          <w:tab w:val="clear" w:pos="644"/>
          <w:tab w:val="num" w:pos="720"/>
        </w:tabs>
        <w:suppressAutoHyphens w:val="0"/>
        <w:ind w:left="720"/>
        <w:jc w:val="both"/>
      </w:pPr>
      <w:r>
        <w:t>Správca cintorína i jeho prevádzkovateľ svojou činnosťou zvyšujú úroveň pohrebných služieb.</w:t>
      </w:r>
    </w:p>
    <w:p w:rsidR="00C208E1" w:rsidRDefault="00C208E1" w:rsidP="00C208E1">
      <w:pPr>
        <w:pStyle w:val="Zkladntext"/>
        <w:numPr>
          <w:ilvl w:val="0"/>
          <w:numId w:val="20"/>
        </w:numPr>
        <w:tabs>
          <w:tab w:val="clear" w:pos="644"/>
          <w:tab w:val="num" w:pos="720"/>
        </w:tabs>
        <w:suppressAutoHyphens w:val="0"/>
        <w:ind w:left="720"/>
        <w:jc w:val="both"/>
      </w:pPr>
      <w:r>
        <w:t>Správca cintorína a prevádzkovateľ pohrebiska vedie evidenciu o prideľovaní hrobových miest, stará sa o vzhľad pohrebiska, vykonáva dozor a povoľuje stavebné práce na pohrebisku. Ďalej udržiava zariadenie domu rozlúčky, čistí chodníky, zabezpečuje vývoz odpadkov a zásobovanie vodou zo studne na cintoríne. </w:t>
      </w:r>
    </w:p>
    <w:p w:rsidR="00C208E1" w:rsidRDefault="00C208E1" w:rsidP="00C208E1">
      <w:pPr>
        <w:pStyle w:val="Zkladntext"/>
        <w:numPr>
          <w:ilvl w:val="0"/>
          <w:numId w:val="20"/>
        </w:numPr>
        <w:tabs>
          <w:tab w:val="clear" w:pos="644"/>
          <w:tab w:val="num" w:pos="720"/>
        </w:tabs>
        <w:suppressAutoHyphens w:val="0"/>
        <w:ind w:left="720"/>
        <w:jc w:val="both"/>
      </w:pPr>
      <w:r>
        <w:t>Správca cintorína podľa potreby rozdeľuje pohrebisko na jednotlivé časti, v ktorých prideľuje miesta pre hroby, hrobky a urny.</w:t>
      </w:r>
    </w:p>
    <w:p w:rsidR="00C208E1" w:rsidRDefault="00C208E1" w:rsidP="00C208E1">
      <w:pPr>
        <w:pStyle w:val="Zkladntext"/>
        <w:ind w:left="360"/>
      </w:pPr>
    </w:p>
    <w:p w:rsidR="00C15EAD" w:rsidRDefault="00C15EAD" w:rsidP="00C15EAD">
      <w:pPr>
        <w:pStyle w:val="Zkladntext"/>
        <w:ind w:left="360"/>
      </w:pPr>
    </w:p>
    <w:p w:rsidR="00C15EAD" w:rsidRDefault="00C15EAD" w:rsidP="00C15EAD">
      <w:pPr>
        <w:pStyle w:val="Zkladntext"/>
        <w:tabs>
          <w:tab w:val="left" w:pos="600"/>
        </w:tabs>
        <w:jc w:val="center"/>
        <w:rPr>
          <w:b/>
        </w:rPr>
      </w:pPr>
      <w:r>
        <w:rPr>
          <w:b/>
        </w:rPr>
        <w:t>Článok 2</w:t>
      </w:r>
    </w:p>
    <w:p w:rsidR="00C15EAD" w:rsidRDefault="00C15EAD" w:rsidP="00C15EAD">
      <w:pPr>
        <w:pStyle w:val="Zkladntext"/>
        <w:tabs>
          <w:tab w:val="left" w:pos="600"/>
        </w:tabs>
        <w:jc w:val="center"/>
        <w:rPr>
          <w:b/>
          <w:u w:val="single"/>
        </w:rPr>
      </w:pPr>
      <w:r>
        <w:rPr>
          <w:b/>
          <w:u w:val="single"/>
        </w:rPr>
        <w:t>Prevádzkovanie pohrebiska</w:t>
      </w:r>
    </w:p>
    <w:p w:rsidR="00C15EAD" w:rsidRDefault="00C15EAD" w:rsidP="00C15EAD">
      <w:pPr>
        <w:pStyle w:val="Zkladntext"/>
        <w:jc w:val="both"/>
      </w:pPr>
    </w:p>
    <w:p w:rsidR="00C15EAD" w:rsidRDefault="00C15EAD" w:rsidP="00C15EAD">
      <w:pPr>
        <w:pStyle w:val="Zkladntext"/>
        <w:jc w:val="both"/>
      </w:pPr>
      <w:r>
        <w:t>Prevádzkovanie pohrebiska zahŕňa najmä:</w:t>
      </w:r>
    </w:p>
    <w:p w:rsidR="00C15EAD" w:rsidRDefault="00C15EAD" w:rsidP="00C15EAD">
      <w:pPr>
        <w:pStyle w:val="Zkladntext"/>
        <w:numPr>
          <w:ilvl w:val="0"/>
          <w:numId w:val="16"/>
        </w:numPr>
        <w:jc w:val="both"/>
      </w:pPr>
      <w:r>
        <w:t>výkopové práce súvisiace s pochovávaním alebo exhumáciou,</w:t>
      </w:r>
    </w:p>
    <w:p w:rsidR="00C15EAD" w:rsidRDefault="00C15EAD" w:rsidP="00C15EAD">
      <w:pPr>
        <w:pStyle w:val="Zkladntext"/>
        <w:numPr>
          <w:ilvl w:val="0"/>
          <w:numId w:val="16"/>
        </w:numPr>
        <w:jc w:val="both"/>
      </w:pPr>
      <w:r>
        <w:t>pochovávanie,</w:t>
      </w:r>
    </w:p>
    <w:p w:rsidR="00C15EAD" w:rsidRDefault="00C15EAD" w:rsidP="00C15EAD">
      <w:pPr>
        <w:pStyle w:val="Zkladntext"/>
        <w:numPr>
          <w:ilvl w:val="0"/>
          <w:numId w:val="16"/>
        </w:numPr>
        <w:jc w:val="both"/>
      </w:pPr>
      <w:r>
        <w:t>vykonanie exhumácie,</w:t>
      </w:r>
    </w:p>
    <w:p w:rsidR="00C15EAD" w:rsidRDefault="00C15EAD" w:rsidP="00C15EAD">
      <w:pPr>
        <w:pStyle w:val="Zkladntext"/>
        <w:numPr>
          <w:ilvl w:val="0"/>
          <w:numId w:val="16"/>
        </w:numPr>
        <w:jc w:val="both"/>
      </w:pPr>
      <w:r>
        <w:t>vedenie evidencie súvisiacej s prevádzkovaním pohrebiska,</w:t>
      </w:r>
    </w:p>
    <w:p w:rsidR="00C15EAD" w:rsidRDefault="00C15EAD" w:rsidP="00C15EAD">
      <w:pPr>
        <w:pStyle w:val="Zkladntext"/>
        <w:numPr>
          <w:ilvl w:val="0"/>
          <w:numId w:val="16"/>
        </w:numPr>
        <w:jc w:val="both"/>
      </w:pPr>
      <w:r>
        <w:t>vedenie evidencie súvisiacej s evidenciou hrobových miest.</w:t>
      </w:r>
    </w:p>
    <w:p w:rsidR="00C15EAD" w:rsidRDefault="00C15EAD" w:rsidP="00C15EAD">
      <w:pPr>
        <w:pStyle w:val="Zkladntext"/>
        <w:jc w:val="both"/>
      </w:pPr>
    </w:p>
    <w:p w:rsidR="00C15EAD" w:rsidRDefault="00C15EAD" w:rsidP="00C15EAD">
      <w:pPr>
        <w:pStyle w:val="Zkladntext"/>
        <w:jc w:val="both"/>
      </w:pPr>
      <w:r>
        <w:t>Správa pohrebiska zahŕňa najmä:</w:t>
      </w:r>
    </w:p>
    <w:p w:rsidR="00C15EAD" w:rsidRDefault="00C15EAD" w:rsidP="00C15EAD">
      <w:pPr>
        <w:pStyle w:val="Zkladntext"/>
        <w:numPr>
          <w:ilvl w:val="0"/>
          <w:numId w:val="1"/>
        </w:numPr>
        <w:tabs>
          <w:tab w:val="left" w:pos="960"/>
        </w:tabs>
        <w:jc w:val="both"/>
      </w:pPr>
      <w:r>
        <w:lastRenderedPageBreak/>
        <w:t>správu a údržbu pohrebiska a domu smútku,</w:t>
      </w:r>
    </w:p>
    <w:p w:rsidR="00C15EAD" w:rsidRDefault="00C15EAD" w:rsidP="00C15EAD">
      <w:pPr>
        <w:pStyle w:val="Zkladntext"/>
        <w:numPr>
          <w:ilvl w:val="0"/>
          <w:numId w:val="1"/>
        </w:numPr>
        <w:tabs>
          <w:tab w:val="left" w:pos="960"/>
        </w:tabs>
        <w:jc w:val="both"/>
      </w:pPr>
      <w:r>
        <w:t>správu a údržbu komunikácií a zelene na pohrebisku.</w:t>
      </w:r>
    </w:p>
    <w:p w:rsidR="00C15EAD" w:rsidRDefault="00C15EAD" w:rsidP="00C15EAD">
      <w:pPr>
        <w:pStyle w:val="Zkladntext"/>
        <w:tabs>
          <w:tab w:val="left" w:pos="960"/>
        </w:tabs>
        <w:ind w:left="360"/>
      </w:pPr>
    </w:p>
    <w:p w:rsidR="00C15EAD" w:rsidRDefault="00C15EAD" w:rsidP="00C15EAD">
      <w:pPr>
        <w:pStyle w:val="Zkladntext"/>
        <w:tabs>
          <w:tab w:val="left" w:pos="600"/>
        </w:tabs>
        <w:jc w:val="center"/>
        <w:rPr>
          <w:b/>
        </w:rPr>
      </w:pPr>
      <w:r>
        <w:rPr>
          <w:b/>
        </w:rPr>
        <w:t>Článok 3</w:t>
      </w:r>
    </w:p>
    <w:p w:rsidR="00C15EAD" w:rsidRDefault="00C15EAD" w:rsidP="00C15EAD">
      <w:pPr>
        <w:pStyle w:val="Zkladntext"/>
        <w:tabs>
          <w:tab w:val="left" w:pos="600"/>
        </w:tabs>
        <w:jc w:val="center"/>
        <w:rPr>
          <w:b/>
          <w:u w:val="single"/>
        </w:rPr>
      </w:pPr>
      <w:r>
        <w:rPr>
          <w:b/>
          <w:u w:val="single"/>
        </w:rPr>
        <w:t>Povinnosti prevádzkovateľa pohrebiska</w:t>
      </w:r>
    </w:p>
    <w:p w:rsidR="00C15EAD" w:rsidRDefault="00C15EAD" w:rsidP="00C15EAD">
      <w:pPr>
        <w:pStyle w:val="Zkladntext"/>
        <w:tabs>
          <w:tab w:val="left" w:pos="600"/>
        </w:tabs>
        <w:jc w:val="center"/>
        <w:rPr>
          <w:b/>
          <w:u w:val="single"/>
        </w:rPr>
      </w:pPr>
    </w:p>
    <w:p w:rsidR="00C15EAD" w:rsidRDefault="00C15EAD" w:rsidP="00C15EAD">
      <w:pPr>
        <w:pStyle w:val="Zkladntext"/>
        <w:tabs>
          <w:tab w:val="left" w:pos="600"/>
        </w:tabs>
        <w:jc w:val="both"/>
      </w:pPr>
      <w:r>
        <w:t>Prevádzkovateľ pohrebiska je povinný:</w:t>
      </w:r>
    </w:p>
    <w:p w:rsidR="00C15EAD" w:rsidRDefault="00C15EAD" w:rsidP="00C15EAD">
      <w:pPr>
        <w:pStyle w:val="Zkladntext"/>
        <w:numPr>
          <w:ilvl w:val="0"/>
          <w:numId w:val="13"/>
        </w:numPr>
        <w:tabs>
          <w:tab w:val="left" w:pos="960"/>
        </w:tabs>
        <w:jc w:val="both"/>
      </w:pPr>
      <w:r>
        <w:t>prevziať ľudské pozostatky alebo ľudské ostatky, ak je úmrtie doložené</w:t>
      </w:r>
    </w:p>
    <w:p w:rsidR="00C15EAD" w:rsidRDefault="00C15EAD" w:rsidP="00C15EAD">
      <w:pPr>
        <w:pStyle w:val="Zkladntext"/>
        <w:numPr>
          <w:ilvl w:val="1"/>
          <w:numId w:val="2"/>
        </w:numPr>
        <w:tabs>
          <w:tab w:val="clear" w:pos="1440"/>
          <w:tab w:val="num" w:pos="1134"/>
        </w:tabs>
        <w:ind w:left="1134" w:hanging="283"/>
        <w:jc w:val="both"/>
      </w:pPr>
      <w:r>
        <w:t>listom o prehliadke mŕtveho a štatistickým hlásením o úmrtí vystavené lekárom, ktorý vykonal prehliadku mŕtveho,</w:t>
      </w:r>
    </w:p>
    <w:p w:rsidR="00C15EAD" w:rsidRDefault="00C15EAD" w:rsidP="00C15EAD">
      <w:pPr>
        <w:pStyle w:val="Zkladntext"/>
        <w:numPr>
          <w:ilvl w:val="1"/>
          <w:numId w:val="2"/>
        </w:numPr>
        <w:tabs>
          <w:tab w:val="clear" w:pos="1440"/>
          <w:tab w:val="num" w:pos="1134"/>
        </w:tabs>
        <w:ind w:left="1134" w:hanging="283"/>
        <w:jc w:val="both"/>
      </w:pPr>
      <w:r>
        <w:t>pasom pre mŕtvolu, ak ide o medzinárodnú prepravu ľudských pozostatkov alebo ľudských ostatkov,</w:t>
      </w:r>
    </w:p>
    <w:p w:rsidR="00C15EAD" w:rsidRDefault="00C15EAD" w:rsidP="00C15EAD">
      <w:pPr>
        <w:pStyle w:val="Zkladntext"/>
        <w:numPr>
          <w:ilvl w:val="1"/>
          <w:numId w:val="2"/>
        </w:numPr>
        <w:tabs>
          <w:tab w:val="clear" w:pos="1440"/>
          <w:tab w:val="num" w:pos="1134"/>
        </w:tabs>
        <w:ind w:left="1134" w:hanging="283"/>
        <w:jc w:val="both"/>
      </w:pPr>
      <w:r>
        <w:t>ak ide v súvislosti s úmrtím o podozrenie zo spáchania trestného činu, prevádzkovateľ pohrebnej služby prevezme ľudské pozostatky len s písomným súhlasom orgánu činného v trestnom konaní.</w:t>
      </w:r>
    </w:p>
    <w:p w:rsidR="00C15EAD" w:rsidRDefault="00C15EAD" w:rsidP="00C15EAD">
      <w:pPr>
        <w:pStyle w:val="Zkladntext"/>
        <w:numPr>
          <w:ilvl w:val="0"/>
          <w:numId w:val="2"/>
        </w:numPr>
        <w:tabs>
          <w:tab w:val="clear" w:pos="720"/>
        </w:tabs>
        <w:ind w:hanging="294"/>
        <w:jc w:val="both"/>
      </w:pPr>
      <w:r>
        <w:t>prevádzkovať pohrebisko v súlade so schváleným prevádzkovým poriadkom pohrebiska,</w:t>
      </w:r>
    </w:p>
    <w:p w:rsidR="00C15EAD" w:rsidRDefault="00C15EAD" w:rsidP="00C15EAD">
      <w:pPr>
        <w:pStyle w:val="Zkladntext"/>
        <w:numPr>
          <w:ilvl w:val="0"/>
          <w:numId w:val="2"/>
        </w:numPr>
        <w:tabs>
          <w:tab w:val="left" w:pos="960"/>
        </w:tabs>
        <w:jc w:val="both"/>
      </w:pPr>
      <w:r>
        <w:t>viesť evidenciu podľa § 17 odsek 1 a 2 zákona o pohrebníctve,</w:t>
      </w:r>
    </w:p>
    <w:p w:rsidR="00C15EAD" w:rsidRDefault="00C15EAD" w:rsidP="00C15EAD">
      <w:pPr>
        <w:pStyle w:val="Zkladntext"/>
        <w:numPr>
          <w:ilvl w:val="0"/>
          <w:numId w:val="2"/>
        </w:numPr>
        <w:tabs>
          <w:tab w:val="left" w:pos="960"/>
        </w:tabs>
        <w:jc w:val="both"/>
      </w:pPr>
      <w:r>
        <w:t>umožniť prítomnosť obstarávateľa pohrebu a blízkych osôb pri konečnom uzavretí rakvy pred pochovaním,</w:t>
      </w:r>
    </w:p>
    <w:p w:rsidR="00C15EAD" w:rsidRDefault="00C15EAD" w:rsidP="00C15EAD">
      <w:pPr>
        <w:pStyle w:val="Zkladntext"/>
        <w:numPr>
          <w:ilvl w:val="0"/>
          <w:numId w:val="2"/>
        </w:numPr>
        <w:tabs>
          <w:tab w:val="left" w:pos="960"/>
        </w:tabs>
        <w:jc w:val="both"/>
      </w:pPr>
      <w:r>
        <w:t xml:space="preserve">zdržať sa v styku s pozostalými necitlivého správania a pri smútočných obradoch umožniť účasť cirkví a iných osôb v súlade s prejavenou vôľou obstarávateľa pohrebu, </w:t>
      </w:r>
    </w:p>
    <w:p w:rsidR="00C15EAD" w:rsidRDefault="00C15EAD" w:rsidP="00C15EAD">
      <w:pPr>
        <w:pStyle w:val="Zkladntext"/>
        <w:numPr>
          <w:ilvl w:val="0"/>
          <w:numId w:val="2"/>
        </w:numPr>
        <w:tabs>
          <w:tab w:val="left" w:pos="960"/>
        </w:tabs>
        <w:jc w:val="both"/>
      </w:pPr>
      <w:r>
        <w:t>písomné informovať nájomcu o:</w:t>
      </w:r>
    </w:p>
    <w:p w:rsidR="00C15EAD" w:rsidRDefault="00C15EAD" w:rsidP="00C15EAD">
      <w:pPr>
        <w:pStyle w:val="Zkladntext"/>
        <w:numPr>
          <w:ilvl w:val="2"/>
          <w:numId w:val="2"/>
        </w:numPr>
        <w:tabs>
          <w:tab w:val="clear" w:pos="644"/>
          <w:tab w:val="num" w:pos="1418"/>
        </w:tabs>
        <w:ind w:left="1418" w:hanging="425"/>
        <w:jc w:val="both"/>
      </w:pPr>
      <w:r>
        <w:t>skutočnosti, že uplynie lehota, za ktorú bolo nájomné zaplatené,</w:t>
      </w:r>
    </w:p>
    <w:p w:rsidR="00C15EAD" w:rsidRDefault="00C15EAD" w:rsidP="00C15EAD">
      <w:pPr>
        <w:pStyle w:val="Zkladntext"/>
        <w:numPr>
          <w:ilvl w:val="2"/>
          <w:numId w:val="2"/>
        </w:numPr>
        <w:tabs>
          <w:tab w:val="clear" w:pos="644"/>
          <w:tab w:val="num" w:pos="851"/>
          <w:tab w:val="num" w:pos="1418"/>
        </w:tabs>
        <w:ind w:left="1418" w:hanging="425"/>
        <w:jc w:val="both"/>
      </w:pPr>
      <w:r>
        <w:t>dátume, ku ktorému sa má pohrebisko zrušiť, ak mu je známa jeho adresa; súčasne túto informáciu zverejniť na mieste obvyklom na pohrebisku,</w:t>
      </w:r>
    </w:p>
    <w:p w:rsidR="00C15EAD" w:rsidRDefault="00C15EAD" w:rsidP="00C15EAD">
      <w:pPr>
        <w:pStyle w:val="Zkladntext"/>
        <w:numPr>
          <w:ilvl w:val="0"/>
          <w:numId w:val="2"/>
        </w:numPr>
        <w:tabs>
          <w:tab w:val="left" w:pos="960"/>
        </w:tabs>
        <w:jc w:val="both"/>
      </w:pPr>
      <w:r>
        <w:t>ak zistí, že ľudské ostatky nie sú ani po uplynutí ustanovenej tlecej doby zotleté, tleciu dobu primerane predĺžiť a na tento účel si vyžiadať posudok úradu; na základe tohto posudku upraviť prevádzkový poriadok pohrebiska,</w:t>
      </w:r>
    </w:p>
    <w:p w:rsidR="00C15EAD" w:rsidRDefault="00C15EAD" w:rsidP="00C15EAD">
      <w:pPr>
        <w:pStyle w:val="Zkladntext"/>
        <w:numPr>
          <w:ilvl w:val="0"/>
          <w:numId w:val="2"/>
        </w:numPr>
        <w:tabs>
          <w:tab w:val="left" w:pos="960"/>
        </w:tabs>
        <w:jc w:val="both"/>
      </w:pPr>
      <w:r>
        <w:t>ak nie je prevádzkovateľom pohrebiska obec, po výpovedi zmluvy o nájme hrobového miesta (ďalej len „nájomná zmluva“) odovzdať pomník, náhrobné kamene, náhrobné dosky, oplotenie (ďalej len „príslušenstvo hrobu“) obci.</w:t>
      </w:r>
    </w:p>
    <w:p w:rsidR="00C15EAD" w:rsidRDefault="00C15EAD" w:rsidP="00C15EAD">
      <w:pPr>
        <w:pStyle w:val="Zkladntext"/>
        <w:numPr>
          <w:ilvl w:val="0"/>
          <w:numId w:val="2"/>
        </w:numPr>
        <w:tabs>
          <w:tab w:val="left" w:pos="960"/>
        </w:tabs>
        <w:jc w:val="both"/>
      </w:pPr>
      <w:r>
        <w:t>Evidenciu prevádzkovania pohrebiska, ktorá musí obsahovať údaje o</w:t>
      </w:r>
    </w:p>
    <w:p w:rsidR="00C15EAD" w:rsidRDefault="00C15EAD" w:rsidP="00C15EAD">
      <w:pPr>
        <w:pStyle w:val="Zkladntext"/>
        <w:numPr>
          <w:ilvl w:val="1"/>
          <w:numId w:val="2"/>
        </w:numPr>
        <w:tabs>
          <w:tab w:val="left" w:pos="960"/>
        </w:tabs>
        <w:jc w:val="both"/>
      </w:pPr>
      <w:r>
        <w:t>vykonávaní exhumácií ľudských ostatkov, podľa § 19,</w:t>
      </w:r>
    </w:p>
    <w:p w:rsidR="00C15EAD" w:rsidRDefault="00C15EAD" w:rsidP="00C15EAD">
      <w:pPr>
        <w:pStyle w:val="Zkladntext"/>
        <w:numPr>
          <w:ilvl w:val="1"/>
          <w:numId w:val="2"/>
        </w:numPr>
        <w:tabs>
          <w:tab w:val="left" w:pos="960"/>
        </w:tabs>
        <w:jc w:val="both"/>
      </w:pPr>
      <w:r>
        <w:t>zabezpečiť, aby hrob spĺňal požiadavky podľa § 19 odsek 1,</w:t>
      </w:r>
    </w:p>
    <w:p w:rsidR="00C15EAD" w:rsidRDefault="00C15EAD" w:rsidP="00C15EAD">
      <w:pPr>
        <w:pStyle w:val="Zkladntext"/>
        <w:numPr>
          <w:ilvl w:val="1"/>
          <w:numId w:val="2"/>
        </w:numPr>
        <w:tabs>
          <w:tab w:val="left" w:pos="960"/>
        </w:tabs>
        <w:jc w:val="both"/>
      </w:pPr>
      <w:r>
        <w:t>nakladať s odpadmi v súlade s osobitným predpisom,</w:t>
      </w:r>
    </w:p>
    <w:p w:rsidR="00C15EAD" w:rsidRDefault="00C15EAD" w:rsidP="00C15EAD">
      <w:pPr>
        <w:pStyle w:val="Zkladntext"/>
        <w:numPr>
          <w:ilvl w:val="1"/>
          <w:numId w:val="2"/>
        </w:numPr>
        <w:tabs>
          <w:tab w:val="left" w:pos="960"/>
        </w:tabs>
        <w:jc w:val="both"/>
      </w:pPr>
      <w:r>
        <w:t>chrániť pohrebisko stavebnými a terénnymi úpravami pred zaplavením,</w:t>
      </w:r>
    </w:p>
    <w:p w:rsidR="00C15EAD" w:rsidRDefault="00C15EAD" w:rsidP="00C15EAD">
      <w:pPr>
        <w:pStyle w:val="Zkladntext"/>
        <w:numPr>
          <w:ilvl w:val="1"/>
          <w:numId w:val="2"/>
        </w:numPr>
        <w:tabs>
          <w:tab w:val="left" w:pos="960"/>
        </w:tabs>
        <w:jc w:val="both"/>
      </w:pPr>
      <w:r>
        <w:t>umiestniť na mieste obvyklom cenník služieb.</w:t>
      </w:r>
    </w:p>
    <w:p w:rsidR="00C15EAD" w:rsidRDefault="00C15EAD" w:rsidP="00C15EAD">
      <w:pPr>
        <w:pStyle w:val="Zkladntext"/>
        <w:numPr>
          <w:ilvl w:val="0"/>
          <w:numId w:val="2"/>
        </w:numPr>
        <w:tabs>
          <w:tab w:val="left" w:pos="960"/>
        </w:tabs>
        <w:jc w:val="both"/>
      </w:pPr>
      <w:r>
        <w:t>Ak obec nie je prevádzkovateľom pohrebiska a domu smútku, prevádzkovateľ pohrebiska je okrem povinností uvedených v odseku 3 povinný</w:t>
      </w:r>
    </w:p>
    <w:p w:rsidR="00C15EAD" w:rsidRDefault="00EE4B80" w:rsidP="00C15EAD">
      <w:pPr>
        <w:pStyle w:val="Zkladntext"/>
        <w:numPr>
          <w:ilvl w:val="1"/>
          <w:numId w:val="2"/>
        </w:numPr>
        <w:tabs>
          <w:tab w:val="left" w:pos="960"/>
        </w:tabs>
        <w:jc w:val="both"/>
      </w:pPr>
      <w:r>
        <w:t>p</w:t>
      </w:r>
      <w:r w:rsidR="00C15EAD">
        <w:t>redložiť obci na schválenie prevádzkový poriadok pohrebiska a domu smútku a predkladať obci na schválenie aj jeho zmeny,</w:t>
      </w:r>
    </w:p>
    <w:p w:rsidR="00C15EAD" w:rsidRDefault="00EE4B80" w:rsidP="00C15EAD">
      <w:pPr>
        <w:pStyle w:val="Zkladntext"/>
        <w:numPr>
          <w:ilvl w:val="1"/>
          <w:numId w:val="2"/>
        </w:numPr>
        <w:tabs>
          <w:tab w:val="left" w:pos="960"/>
        </w:tabs>
        <w:jc w:val="both"/>
      </w:pPr>
      <w:r>
        <w:t>e</w:t>
      </w:r>
      <w:r w:rsidR="00C15EAD">
        <w:t>videnciu pohrebiska a domu smútku odovzdať najneskôr v deň ukončenia prevádzkovania pohrebiska príslušnej obci,</w:t>
      </w:r>
    </w:p>
    <w:p w:rsidR="00C15EAD" w:rsidRDefault="00EE4B80" w:rsidP="00C15EAD">
      <w:pPr>
        <w:pStyle w:val="Zkladntext"/>
        <w:numPr>
          <w:ilvl w:val="1"/>
          <w:numId w:val="2"/>
        </w:numPr>
        <w:tabs>
          <w:tab w:val="left" w:pos="960"/>
        </w:tabs>
        <w:jc w:val="both"/>
      </w:pPr>
      <w:r>
        <w:t>b</w:t>
      </w:r>
      <w:r w:rsidR="00C15EAD">
        <w:t>ezodkladne informovať obec o zákaze pochovávania,</w:t>
      </w:r>
    </w:p>
    <w:p w:rsidR="00C15EAD" w:rsidRDefault="00EE4B80" w:rsidP="00C15EAD">
      <w:pPr>
        <w:pStyle w:val="Zkladntext"/>
        <w:numPr>
          <w:ilvl w:val="1"/>
          <w:numId w:val="2"/>
        </w:numPr>
        <w:tabs>
          <w:tab w:val="left" w:pos="960"/>
        </w:tabs>
        <w:jc w:val="both"/>
      </w:pPr>
      <w:r>
        <w:t>p</w:t>
      </w:r>
      <w:r w:rsidR="00C15EAD">
        <w:t>o uplynutí výpovednej lehoty nájomnej zmluvy odovzdať pomník, náhrobné kamene, náhrobné dosky, oplotenie (ďalej len „príslušenstvo hrobu“) obci.</w:t>
      </w:r>
    </w:p>
    <w:p w:rsidR="00C15EAD" w:rsidRDefault="00C15EAD" w:rsidP="00C15EAD">
      <w:pPr>
        <w:pStyle w:val="Zkladntext"/>
        <w:numPr>
          <w:ilvl w:val="0"/>
          <w:numId w:val="2"/>
        </w:numPr>
        <w:tabs>
          <w:tab w:val="left" w:pos="960"/>
        </w:tabs>
        <w:jc w:val="both"/>
      </w:pPr>
      <w:r>
        <w:lastRenderedPageBreak/>
        <w:t>Prevádzkovateľ pohrebiska je ďalej povinný umožniť prevádzkovateľovi pohrebnej služby vstup na pohrebisko na vykonanie pohrebnej služby podľa rozsahu dohodnutého s obstarávateľom pohrebu. Prevádzkovateľ pohrebnej služby sa riadi prevádzkovým poriadkom pohrebiska, plánom pohrebných obradov a pochovávania určeným prevádzkovateľom pohrebiska.</w:t>
      </w:r>
    </w:p>
    <w:p w:rsidR="00C15EAD" w:rsidRDefault="00C15EAD" w:rsidP="00C15EAD">
      <w:pPr>
        <w:pStyle w:val="Zkladntext"/>
        <w:tabs>
          <w:tab w:val="left" w:pos="960"/>
        </w:tabs>
        <w:ind w:left="360"/>
        <w:jc w:val="center"/>
      </w:pPr>
    </w:p>
    <w:p w:rsidR="00C15EAD" w:rsidRDefault="00C15EAD" w:rsidP="00C15EAD">
      <w:pPr>
        <w:pStyle w:val="Zkladntext"/>
        <w:tabs>
          <w:tab w:val="left" w:pos="960"/>
        </w:tabs>
        <w:ind w:left="360"/>
        <w:jc w:val="center"/>
      </w:pPr>
    </w:p>
    <w:p w:rsidR="00C15EAD" w:rsidRDefault="00C15EAD" w:rsidP="00C15EAD">
      <w:pPr>
        <w:pStyle w:val="Zkladntext"/>
        <w:tabs>
          <w:tab w:val="left" w:pos="960"/>
        </w:tabs>
        <w:ind w:left="360"/>
        <w:jc w:val="center"/>
      </w:pPr>
    </w:p>
    <w:p w:rsidR="00C15EAD" w:rsidRDefault="00C15EAD" w:rsidP="00C15EAD">
      <w:pPr>
        <w:pStyle w:val="Zkladntext"/>
        <w:tabs>
          <w:tab w:val="left" w:pos="960"/>
        </w:tabs>
        <w:ind w:left="360"/>
        <w:jc w:val="center"/>
      </w:pPr>
    </w:p>
    <w:p w:rsidR="00C15EAD" w:rsidRDefault="00C15EAD" w:rsidP="00C15EAD">
      <w:pPr>
        <w:pStyle w:val="Zkladntext"/>
        <w:tabs>
          <w:tab w:val="left" w:pos="960"/>
        </w:tabs>
        <w:ind w:left="360"/>
        <w:jc w:val="center"/>
      </w:pPr>
    </w:p>
    <w:p w:rsidR="00C15EAD" w:rsidRDefault="00C15EAD" w:rsidP="00C15EAD">
      <w:pPr>
        <w:pStyle w:val="Zkladntext"/>
        <w:ind w:left="360"/>
        <w:jc w:val="center"/>
        <w:rPr>
          <w:b/>
        </w:rPr>
      </w:pPr>
      <w:r>
        <w:rPr>
          <w:b/>
        </w:rPr>
        <w:t>Článok 4</w:t>
      </w:r>
    </w:p>
    <w:p w:rsidR="00C15EAD" w:rsidRDefault="00C15EAD" w:rsidP="00C15EAD">
      <w:pPr>
        <w:pStyle w:val="Zkladntext"/>
        <w:ind w:left="360"/>
        <w:jc w:val="center"/>
        <w:rPr>
          <w:b/>
          <w:u w:val="single"/>
        </w:rPr>
      </w:pPr>
      <w:r>
        <w:rPr>
          <w:b/>
          <w:u w:val="single"/>
        </w:rPr>
        <w:t>Zaobchádzanie s ľudskými pozostatkami a ľudskými ostatkami</w:t>
      </w:r>
    </w:p>
    <w:p w:rsidR="00C15EAD" w:rsidRDefault="00C15EAD" w:rsidP="00C15EAD">
      <w:pPr>
        <w:pStyle w:val="Zkladntext"/>
        <w:ind w:left="360"/>
        <w:jc w:val="center"/>
        <w:rPr>
          <w:u w:val="single"/>
        </w:rPr>
      </w:pPr>
    </w:p>
    <w:p w:rsidR="00C15EAD" w:rsidRDefault="00C15EAD" w:rsidP="00C15EAD">
      <w:pPr>
        <w:pStyle w:val="Zkladntext"/>
        <w:numPr>
          <w:ilvl w:val="0"/>
          <w:numId w:val="11"/>
        </w:numPr>
        <w:tabs>
          <w:tab w:val="clear" w:pos="720"/>
          <w:tab w:val="num" w:pos="426"/>
        </w:tabs>
        <w:ind w:left="426" w:hanging="426"/>
        <w:jc w:val="both"/>
      </w:pPr>
      <w:r>
        <w:t>Uloženie tela mŕtveho do zeme sa má vykonať spravidla na pohrebisku, v katastri obce ktorého osoba zomrela, pred úmrtím žila, alebo sa našlo telo mŕtveho, prípadne bolo vy</w:t>
      </w:r>
      <w:r w:rsidR="00F1209A">
        <w:t>ložené z dopravného prostriedku,</w:t>
      </w:r>
    </w:p>
    <w:p w:rsidR="00C15EAD" w:rsidRDefault="00495E02" w:rsidP="00C15EAD">
      <w:pPr>
        <w:pStyle w:val="Zkladntext"/>
        <w:numPr>
          <w:ilvl w:val="0"/>
          <w:numId w:val="11"/>
        </w:numPr>
        <w:tabs>
          <w:tab w:val="clear" w:pos="720"/>
          <w:tab w:val="num" w:pos="426"/>
        </w:tabs>
        <w:ind w:left="426" w:hanging="426"/>
        <w:jc w:val="both"/>
      </w:pPr>
      <w:r>
        <w:t>p</w:t>
      </w:r>
      <w:r w:rsidR="00C15EAD">
        <w:t>ochovať mŕtveho na inom pohrebisku môže povoliť obecný úrad, do obvodu ktorého pohrebisko patrí,</w:t>
      </w:r>
    </w:p>
    <w:p w:rsidR="00C15EAD" w:rsidRDefault="00495E02" w:rsidP="00C15EAD">
      <w:pPr>
        <w:pStyle w:val="Zkladntext"/>
        <w:numPr>
          <w:ilvl w:val="0"/>
          <w:numId w:val="11"/>
        </w:numPr>
        <w:tabs>
          <w:tab w:val="clear" w:pos="720"/>
          <w:tab w:val="num" w:pos="426"/>
        </w:tabs>
        <w:ind w:left="426" w:hanging="426"/>
        <w:jc w:val="both"/>
      </w:pPr>
      <w:r>
        <w:t>ľ</w:t>
      </w:r>
      <w:r w:rsidR="00C15EAD">
        <w:t>udské pozostatky musia byť pochované na pohrebisku alebo spopolnené,</w:t>
      </w:r>
    </w:p>
    <w:p w:rsidR="00C15EAD" w:rsidRDefault="00495E02" w:rsidP="00C15EAD">
      <w:pPr>
        <w:pStyle w:val="Zkladntext"/>
        <w:numPr>
          <w:ilvl w:val="0"/>
          <w:numId w:val="11"/>
        </w:numPr>
        <w:tabs>
          <w:tab w:val="clear" w:pos="720"/>
          <w:tab w:val="num" w:pos="426"/>
        </w:tabs>
        <w:ind w:left="426" w:hanging="426"/>
        <w:jc w:val="both"/>
      </w:pPr>
      <w:r>
        <w:t>s</w:t>
      </w:r>
      <w:r w:rsidR="00C15EAD">
        <w:t> ľudskými pozostatkami a s ľudskými ostatkami sa musí zaobchádzať dôstojne a tak, aby nedošlo k ohrozeniu verejného zdravia, alebo verejného poriadku,</w:t>
      </w:r>
    </w:p>
    <w:p w:rsidR="00C15EAD" w:rsidRDefault="00495E02" w:rsidP="00C15EAD">
      <w:pPr>
        <w:pStyle w:val="Zkladntext"/>
        <w:numPr>
          <w:ilvl w:val="0"/>
          <w:numId w:val="11"/>
        </w:numPr>
        <w:tabs>
          <w:tab w:val="clear" w:pos="720"/>
          <w:tab w:val="num" w:pos="426"/>
        </w:tabs>
        <w:ind w:left="426" w:hanging="426"/>
        <w:jc w:val="both"/>
      </w:pPr>
      <w:r>
        <w:t>ľ</w:t>
      </w:r>
      <w:r w:rsidR="00C15EAD">
        <w:t>udské pozostatky, ktoré nie sú uložené v chladiacom zariadení, sa musia pochovať do 96 hodín od úmrtia, nie však pred uplynutím 48 hodín od úmrtia. Ak sa vykonala pitva, mŕtveho možno ihneď pochovať, to neplatí, ak by bola pitva nariadená v trestnom konaní, ľudské pozostatky možno pochovať za podmienok</w:t>
      </w:r>
      <w:r>
        <w:t xml:space="preserve"> uvedených v osobitnom predpise,</w:t>
      </w:r>
    </w:p>
    <w:p w:rsidR="00C15EAD" w:rsidRDefault="00495E02" w:rsidP="00C15EAD">
      <w:pPr>
        <w:pStyle w:val="Zkladntext"/>
        <w:numPr>
          <w:ilvl w:val="0"/>
          <w:numId w:val="11"/>
        </w:numPr>
        <w:tabs>
          <w:tab w:val="clear" w:pos="720"/>
          <w:tab w:val="num" w:pos="426"/>
        </w:tabs>
        <w:ind w:left="426" w:hanging="426"/>
        <w:jc w:val="both"/>
      </w:pPr>
      <w:r>
        <w:t>ľ</w:t>
      </w:r>
      <w:r w:rsidR="00C15EAD">
        <w:t>udské pozostatky, ktoré sú uložené v chladiacom zariadení, sa musia pochovať do 14 dní od úmrtia okrem prípadov uvedených v §8 ods. 4 písm. h),</w:t>
      </w:r>
    </w:p>
    <w:p w:rsidR="00C15EAD" w:rsidRDefault="00495E02" w:rsidP="00C15EAD">
      <w:pPr>
        <w:pStyle w:val="Zkladntext"/>
        <w:numPr>
          <w:ilvl w:val="0"/>
          <w:numId w:val="11"/>
        </w:numPr>
        <w:tabs>
          <w:tab w:val="clear" w:pos="720"/>
          <w:tab w:val="num" w:pos="426"/>
        </w:tabs>
        <w:ind w:left="426" w:hanging="426"/>
        <w:jc w:val="both"/>
      </w:pPr>
      <w:r>
        <w:t>p</w:t>
      </w:r>
      <w:r w:rsidR="00C15EAD">
        <w:t>otratené alebo predčasne odňaté ľudské plody, časti tela alebo orgány odňaté živým darcom alebo mŕtvym darcom, ak sa nepochovajú alebo ak sa nepoužijú na vedecké, liečebné, preventívne alebo výučbové účely, a ak neexistuje podozrenie z trestného činu, sa musia spopolniť v spaľovni, ktorá spĺňa požiadavky podľa osobi</w:t>
      </w:r>
      <w:r>
        <w:t>tného predpisu,</w:t>
      </w:r>
    </w:p>
    <w:p w:rsidR="00C15EAD" w:rsidRDefault="00495E02" w:rsidP="00C15EAD">
      <w:pPr>
        <w:pStyle w:val="Zkladntext"/>
        <w:numPr>
          <w:ilvl w:val="0"/>
          <w:numId w:val="11"/>
        </w:numPr>
        <w:tabs>
          <w:tab w:val="clear" w:pos="720"/>
          <w:tab w:val="num" w:pos="426"/>
        </w:tabs>
        <w:ind w:left="426" w:hanging="426"/>
        <w:jc w:val="both"/>
      </w:pPr>
      <w:r>
        <w:t>r</w:t>
      </w:r>
      <w:r w:rsidR="00C15EAD">
        <w:t>odič potrateného alebo predčasne odňatého ľudského plodu môže písomne požiadať poskytovateľa zdravotnej starostlivos</w:t>
      </w:r>
      <w:r>
        <w:t>ti o jeho vydanie na pochovanie,</w:t>
      </w:r>
    </w:p>
    <w:p w:rsidR="00C15EAD" w:rsidRDefault="00C15EAD" w:rsidP="00C15EAD">
      <w:pPr>
        <w:pStyle w:val="Zkladntext"/>
      </w:pPr>
    </w:p>
    <w:p w:rsidR="00C15EAD" w:rsidRDefault="00C15EAD" w:rsidP="00C15EAD">
      <w:pPr>
        <w:pStyle w:val="Zkladntext"/>
        <w:jc w:val="center"/>
        <w:rPr>
          <w:b/>
        </w:rPr>
      </w:pPr>
      <w:r>
        <w:rPr>
          <w:b/>
        </w:rPr>
        <w:t>Článok 5</w:t>
      </w:r>
    </w:p>
    <w:p w:rsidR="00C15EAD" w:rsidRDefault="00C15EAD" w:rsidP="00C15EAD">
      <w:pPr>
        <w:pStyle w:val="Zkladntext"/>
        <w:jc w:val="center"/>
        <w:rPr>
          <w:b/>
          <w:u w:val="single"/>
        </w:rPr>
      </w:pPr>
      <w:r>
        <w:rPr>
          <w:b/>
          <w:u w:val="single"/>
        </w:rPr>
        <w:t>Tlecia doba</w:t>
      </w:r>
    </w:p>
    <w:p w:rsidR="00C15EAD" w:rsidRDefault="00C15EAD" w:rsidP="00C15EAD">
      <w:pPr>
        <w:pStyle w:val="Zkladntext"/>
        <w:jc w:val="center"/>
        <w:rPr>
          <w:u w:val="single"/>
        </w:rPr>
      </w:pPr>
    </w:p>
    <w:p w:rsidR="00C15EAD" w:rsidRDefault="00C15EAD" w:rsidP="00C15EAD">
      <w:pPr>
        <w:pStyle w:val="Zkladntext"/>
        <w:numPr>
          <w:ilvl w:val="2"/>
          <w:numId w:val="2"/>
        </w:numPr>
        <w:tabs>
          <w:tab w:val="clear" w:pos="644"/>
          <w:tab w:val="num" w:pos="426"/>
        </w:tabs>
        <w:ind w:left="426" w:hanging="426"/>
        <w:jc w:val="both"/>
      </w:pPr>
      <w:r>
        <w:t>Telo mŕtveho musí byť uložené v zemi na dobu, ktorá zo zreteľom na zloženie pôdy nesmie byť kratšia ako 10 rokov. Dĺžku tlecej doby určí na základe výsledkov hydrogeologického prieskumu hlavný hygienik pri zriadení pohrebiska.</w:t>
      </w:r>
    </w:p>
    <w:p w:rsidR="00C15EAD" w:rsidRDefault="00C15EAD" w:rsidP="00C15EAD">
      <w:pPr>
        <w:pStyle w:val="Zkladntext"/>
        <w:numPr>
          <w:ilvl w:val="2"/>
          <w:numId w:val="2"/>
        </w:numPr>
        <w:tabs>
          <w:tab w:val="clear" w:pos="644"/>
          <w:tab w:val="num" w:pos="426"/>
        </w:tabs>
        <w:ind w:left="426" w:hanging="426"/>
        <w:jc w:val="both"/>
      </w:pPr>
      <w:r>
        <w:t>Tlecia doba na pohrebisku v obci B</w:t>
      </w:r>
      <w:r w:rsidR="00E51C0E">
        <w:t xml:space="preserve">oleráz </w:t>
      </w:r>
      <w:r>
        <w:t xml:space="preserve"> je 10 rokov.</w:t>
      </w:r>
    </w:p>
    <w:p w:rsidR="00C15EAD" w:rsidRDefault="00C15EAD" w:rsidP="00C15EAD">
      <w:pPr>
        <w:pStyle w:val="Zkladntext"/>
        <w:tabs>
          <w:tab w:val="num" w:pos="426"/>
        </w:tabs>
        <w:ind w:left="426" w:hanging="426"/>
        <w:jc w:val="both"/>
      </w:pPr>
    </w:p>
    <w:p w:rsidR="009105F1" w:rsidRDefault="009105F1" w:rsidP="00C15EAD">
      <w:pPr>
        <w:pStyle w:val="Zkladntext"/>
        <w:tabs>
          <w:tab w:val="num" w:pos="426"/>
        </w:tabs>
        <w:ind w:left="426" w:hanging="426"/>
        <w:jc w:val="both"/>
      </w:pPr>
    </w:p>
    <w:p w:rsidR="009105F1" w:rsidRDefault="009105F1" w:rsidP="00C15EAD">
      <w:pPr>
        <w:pStyle w:val="Zkladntext"/>
        <w:tabs>
          <w:tab w:val="num" w:pos="426"/>
        </w:tabs>
        <w:ind w:left="426" w:hanging="426"/>
        <w:jc w:val="both"/>
      </w:pPr>
    </w:p>
    <w:p w:rsidR="009105F1" w:rsidRDefault="009105F1" w:rsidP="00C15EAD">
      <w:pPr>
        <w:pStyle w:val="Zkladntext"/>
        <w:tabs>
          <w:tab w:val="num" w:pos="426"/>
        </w:tabs>
        <w:ind w:left="426" w:hanging="426"/>
        <w:jc w:val="both"/>
      </w:pPr>
    </w:p>
    <w:p w:rsidR="00C15EAD" w:rsidRDefault="00C15EAD" w:rsidP="00C15EAD">
      <w:pPr>
        <w:pStyle w:val="Zkladntext"/>
        <w:jc w:val="center"/>
        <w:rPr>
          <w:b/>
        </w:rPr>
      </w:pPr>
      <w:r>
        <w:rPr>
          <w:b/>
        </w:rPr>
        <w:t>Článok 6</w:t>
      </w:r>
    </w:p>
    <w:p w:rsidR="00C15EAD" w:rsidRDefault="00C15EAD" w:rsidP="00C15EAD">
      <w:pPr>
        <w:pStyle w:val="Zkladntext"/>
        <w:jc w:val="center"/>
        <w:rPr>
          <w:b/>
          <w:u w:val="single"/>
        </w:rPr>
      </w:pPr>
      <w:r>
        <w:rPr>
          <w:b/>
          <w:u w:val="single"/>
        </w:rPr>
        <w:t>Spôsob ukladania ľudských pozostatkov a ostatkov</w:t>
      </w:r>
    </w:p>
    <w:p w:rsidR="00C15EAD" w:rsidRDefault="00C15EAD" w:rsidP="00C15EAD">
      <w:pPr>
        <w:pStyle w:val="Zkladntext"/>
        <w:jc w:val="center"/>
        <w:rPr>
          <w:u w:val="single"/>
        </w:rPr>
      </w:pPr>
    </w:p>
    <w:p w:rsidR="00C15EAD" w:rsidRDefault="00C15EAD" w:rsidP="00C15EAD">
      <w:pPr>
        <w:pStyle w:val="Zkladntext"/>
        <w:numPr>
          <w:ilvl w:val="0"/>
          <w:numId w:val="14"/>
        </w:numPr>
        <w:tabs>
          <w:tab w:val="clear" w:pos="360"/>
          <w:tab w:val="num" w:pos="426"/>
        </w:tabs>
        <w:ind w:left="426" w:hanging="426"/>
        <w:jc w:val="both"/>
      </w:pPr>
      <w:r>
        <w:t>Mŕtvi sa spravidla ukladajú len po jednom do každého hrobu, ak dôležitý obecný záujem nevyžaduje uloženie do spoločného hrobu.</w:t>
      </w:r>
    </w:p>
    <w:p w:rsidR="00C15EAD" w:rsidRDefault="00C15EAD" w:rsidP="00C15EAD">
      <w:pPr>
        <w:pStyle w:val="Zkladntext"/>
        <w:numPr>
          <w:ilvl w:val="0"/>
          <w:numId w:val="14"/>
        </w:numPr>
        <w:tabs>
          <w:tab w:val="clear" w:pos="360"/>
          <w:tab w:val="num" w:pos="426"/>
        </w:tabs>
        <w:ind w:left="426" w:hanging="426"/>
        <w:jc w:val="both"/>
      </w:pPr>
      <w:r>
        <w:t>Prevádzkovateľ pohrebiska môže na žiadosť alebo so súhlasom nájomcu povoliť, aby do toho istého hrobu boli uložené aj ďalšie telá mŕtvych (príbuzní, prípadne aj iné blízke osoby) a to najskôr po uplynutí tlecej doby. Pred uplynutím tlecej doby možno urobiť tak len so súhlasom regionálneho úradu verejného zdravotníctva a hlavného hygienika.</w:t>
      </w:r>
    </w:p>
    <w:p w:rsidR="00C15EAD" w:rsidRDefault="00C15EAD" w:rsidP="00C15EAD">
      <w:pPr>
        <w:pStyle w:val="Zkladntext"/>
        <w:numPr>
          <w:ilvl w:val="0"/>
          <w:numId w:val="14"/>
        </w:numPr>
        <w:tabs>
          <w:tab w:val="clear" w:pos="360"/>
          <w:tab w:val="num" w:pos="426"/>
        </w:tabs>
        <w:ind w:left="426" w:hanging="426"/>
        <w:jc w:val="both"/>
      </w:pPr>
      <w:r>
        <w:t xml:space="preserve">Spôsob ukladania ľudských pozostatkov a ľudských ostatkov na tomto pohrebisku je do zeme. </w:t>
      </w:r>
    </w:p>
    <w:p w:rsidR="00C15EAD" w:rsidRDefault="00C15EAD" w:rsidP="00C15EAD">
      <w:pPr>
        <w:pStyle w:val="Zkladntext"/>
        <w:numPr>
          <w:ilvl w:val="1"/>
          <w:numId w:val="2"/>
        </w:numPr>
        <w:jc w:val="both"/>
      </w:pPr>
      <w:r>
        <w:t>Bočné vzdialenosti medzi jednotlivými hrobmi musia byť najmenej 0,3m,</w:t>
      </w:r>
    </w:p>
    <w:p w:rsidR="00C15EAD" w:rsidRDefault="00827E9A" w:rsidP="00C15EAD">
      <w:pPr>
        <w:pStyle w:val="Zkladntext"/>
        <w:numPr>
          <w:ilvl w:val="1"/>
          <w:numId w:val="2"/>
        </w:numPr>
        <w:jc w:val="both"/>
      </w:pPr>
      <w:r>
        <w:t>č</w:t>
      </w:r>
      <w:r w:rsidR="00C15EAD">
        <w:t>elné vzdialenosti (chodníky) medzi jednotlivými hrobmi určí prevádzkovateľ podľa situácie.</w:t>
      </w:r>
    </w:p>
    <w:p w:rsidR="00C15EAD" w:rsidRDefault="00C15EAD" w:rsidP="00C15EAD">
      <w:pPr>
        <w:pStyle w:val="Zkladntext"/>
        <w:numPr>
          <w:ilvl w:val="0"/>
          <w:numId w:val="14"/>
        </w:numPr>
        <w:tabs>
          <w:tab w:val="clear" w:pos="360"/>
          <w:tab w:val="num" w:pos="426"/>
        </w:tabs>
        <w:ind w:left="426" w:hanging="426"/>
        <w:jc w:val="both"/>
      </w:pPr>
      <w:r>
        <w:t>Plánovanie a číslovanie hrobových miest vykonáva zriaďovateľ pohrebiska.</w:t>
      </w:r>
    </w:p>
    <w:p w:rsidR="00C15EAD" w:rsidRDefault="00C15EAD" w:rsidP="00C15EAD">
      <w:pPr>
        <w:pStyle w:val="Zkladntext"/>
        <w:ind w:left="426"/>
        <w:jc w:val="both"/>
      </w:pPr>
    </w:p>
    <w:p w:rsidR="00C15EAD" w:rsidRDefault="00C15EAD" w:rsidP="00C15EAD">
      <w:pPr>
        <w:pStyle w:val="Zkladntext"/>
        <w:jc w:val="center"/>
        <w:rPr>
          <w:b/>
        </w:rPr>
      </w:pPr>
      <w:r>
        <w:rPr>
          <w:b/>
        </w:rPr>
        <w:t>Článok 7</w:t>
      </w:r>
    </w:p>
    <w:p w:rsidR="00C15EAD" w:rsidRDefault="00C15EAD" w:rsidP="00C15EAD">
      <w:pPr>
        <w:pStyle w:val="Zkladntext"/>
        <w:jc w:val="center"/>
        <w:rPr>
          <w:b/>
          <w:u w:val="single"/>
        </w:rPr>
      </w:pPr>
      <w:r>
        <w:rPr>
          <w:b/>
          <w:u w:val="single"/>
        </w:rPr>
        <w:t>Pochovávanie</w:t>
      </w:r>
    </w:p>
    <w:p w:rsidR="00C15EAD" w:rsidRDefault="00C15EAD" w:rsidP="00C15EAD">
      <w:pPr>
        <w:pStyle w:val="Zkladntext"/>
        <w:jc w:val="center"/>
        <w:rPr>
          <w:u w:val="single"/>
        </w:rPr>
      </w:pPr>
    </w:p>
    <w:p w:rsidR="00C15EAD" w:rsidRDefault="00C15EAD" w:rsidP="00C15EAD">
      <w:pPr>
        <w:pStyle w:val="Zkladntext"/>
        <w:numPr>
          <w:ilvl w:val="0"/>
          <w:numId w:val="15"/>
        </w:numPr>
        <w:tabs>
          <w:tab w:val="clear" w:pos="720"/>
        </w:tabs>
        <w:ind w:left="426" w:hanging="426"/>
        <w:jc w:val="both"/>
      </w:pPr>
      <w:r>
        <w:t>Ak sa ľudské pozostatky neuložili do chladiaceho zariadenia, musia sa pochovať do 96 hodín od úmrtia, nie však pred uplynutím 48 hodín od úmrtia. Ak sa vykonala pitva, možno mŕtveho pochovať ihneď. Ľudské pozostatky uložené v chladiacom zariadení musia byť pochované do 14 dní od úmrtia okrem prípadov uvedených v § 8 ods. 4 písm. h) zákona č. 131/2010. Ak bola pitva nariadená v trestnom konaní, ľudské pozostatky možno pochovať za podmienok uvedených v osobitnom predpise (§ 115 Trestného poriadku).</w:t>
      </w:r>
    </w:p>
    <w:p w:rsidR="00C15EAD" w:rsidRDefault="00C15EAD" w:rsidP="00C15EAD">
      <w:pPr>
        <w:pStyle w:val="Zkladntext"/>
        <w:numPr>
          <w:ilvl w:val="0"/>
          <w:numId w:val="15"/>
        </w:numPr>
        <w:tabs>
          <w:tab w:val="clear" w:pos="720"/>
        </w:tabs>
        <w:ind w:left="426" w:hanging="426"/>
        <w:jc w:val="both"/>
      </w:pPr>
      <w:r>
        <w:t>Telo mŕtveho sa uloží do zeme, ak dôležitý všeobecný záujem nevyžaduje iný druh pohrebu, na ktorý dal súhlas hlavný hygienik.</w:t>
      </w:r>
    </w:p>
    <w:p w:rsidR="00C15EAD" w:rsidRDefault="00C15EAD" w:rsidP="00C15EAD">
      <w:pPr>
        <w:pStyle w:val="Zkladntext"/>
        <w:numPr>
          <w:ilvl w:val="0"/>
          <w:numId w:val="15"/>
        </w:numPr>
        <w:tabs>
          <w:tab w:val="clear" w:pos="720"/>
        </w:tabs>
        <w:ind w:left="426" w:hanging="426"/>
        <w:jc w:val="both"/>
      </w:pPr>
      <w:r>
        <w:t>Hrob na ukladanie ľudských pozostatkov musí spĺňať tieto požiadavky:</w:t>
      </w:r>
    </w:p>
    <w:p w:rsidR="00C15EAD" w:rsidRDefault="00C15EAD" w:rsidP="00C15EAD">
      <w:pPr>
        <w:pStyle w:val="Zkladntext"/>
        <w:numPr>
          <w:ilvl w:val="1"/>
          <w:numId w:val="15"/>
        </w:numPr>
        <w:tabs>
          <w:tab w:val="clear" w:pos="1440"/>
        </w:tabs>
        <w:ind w:left="1134" w:hanging="425"/>
        <w:jc w:val="both"/>
      </w:pPr>
      <w:r>
        <w:t xml:space="preserve">hĺbka pre dospelú osobu a dieťa staršie ako 10 rokov musí byť najmenej 1,6 m, prehĺbený hrob musí mať hĺbku aspoň 2,2 m; pre dieťa mladšie ako 10 rokov najmenej </w:t>
      </w:r>
      <w:smartTag w:uri="urn:schemas-microsoft-com:office:smarttags" w:element="metricconverter">
        <w:smartTagPr>
          <w:attr w:name="ProductID" w:val="1,2 m"/>
        </w:smartTagPr>
        <w:r>
          <w:t>1,2 m</w:t>
        </w:r>
      </w:smartTag>
      <w:r>
        <w:t>,</w:t>
      </w:r>
    </w:p>
    <w:p w:rsidR="00C15EAD" w:rsidRDefault="00C15EAD" w:rsidP="00C15EAD">
      <w:pPr>
        <w:pStyle w:val="Zkladntext"/>
        <w:numPr>
          <w:ilvl w:val="1"/>
          <w:numId w:val="15"/>
        </w:numPr>
        <w:tabs>
          <w:tab w:val="clear" w:pos="1440"/>
        </w:tabs>
        <w:ind w:left="1134" w:hanging="425"/>
        <w:jc w:val="both"/>
      </w:pPr>
      <w:r>
        <w:t xml:space="preserve">dno musí ležať najmenej </w:t>
      </w:r>
      <w:smartTag w:uri="urn:schemas-microsoft-com:office:smarttags" w:element="metricconverter">
        <w:smartTagPr>
          <w:attr w:name="ProductID" w:val="0,5 m"/>
        </w:smartTagPr>
        <w:r>
          <w:t>0,5 m</w:t>
        </w:r>
      </w:smartTag>
      <w:r>
        <w:t xml:space="preserve"> nad hladinou spodnej vody,</w:t>
      </w:r>
    </w:p>
    <w:p w:rsidR="00C15EAD" w:rsidRDefault="00C15EAD" w:rsidP="00C15EAD">
      <w:pPr>
        <w:pStyle w:val="Zkladntext"/>
        <w:numPr>
          <w:ilvl w:val="1"/>
          <w:numId w:val="15"/>
        </w:numPr>
        <w:tabs>
          <w:tab w:val="clear" w:pos="1440"/>
        </w:tabs>
        <w:ind w:left="1134" w:hanging="425"/>
        <w:jc w:val="both"/>
      </w:pPr>
      <w:r>
        <w:t xml:space="preserve">bočné vzdialenosti medzi jednotlivými hrobmi musia byť najmenej </w:t>
      </w:r>
      <w:smartTag w:uri="urn:schemas-microsoft-com:office:smarttags" w:element="metricconverter">
        <w:smartTagPr>
          <w:attr w:name="ProductID" w:val="0,3 m"/>
        </w:smartTagPr>
        <w:r>
          <w:t>0,3 m</w:t>
        </w:r>
      </w:smartTag>
      <w:r>
        <w:t>,</w:t>
      </w:r>
    </w:p>
    <w:p w:rsidR="00C15EAD" w:rsidRDefault="00C15EAD" w:rsidP="00C15EAD">
      <w:pPr>
        <w:pStyle w:val="Zkladntext"/>
        <w:numPr>
          <w:ilvl w:val="1"/>
          <w:numId w:val="15"/>
        </w:numPr>
        <w:tabs>
          <w:tab w:val="clear" w:pos="1440"/>
        </w:tabs>
        <w:ind w:left="1134" w:hanging="425"/>
        <w:jc w:val="both"/>
      </w:pPr>
      <w:r>
        <w:t xml:space="preserve">rakva s ľudskými pozostatkami musí byť po uložení do hrobu zasypaná skyprenou zeminou vo výške minimálne </w:t>
      </w:r>
      <w:smartTag w:uri="urn:schemas-microsoft-com:office:smarttags" w:element="metricconverter">
        <w:smartTagPr>
          <w:attr w:name="ProductID" w:val="1,2 m"/>
        </w:smartTagPr>
        <w:r>
          <w:t>1,2 m</w:t>
        </w:r>
      </w:smartTag>
      <w:r>
        <w:t>.</w:t>
      </w:r>
    </w:p>
    <w:p w:rsidR="00C15EAD" w:rsidRDefault="00C15EAD" w:rsidP="00C15EAD">
      <w:pPr>
        <w:pStyle w:val="Zkladntext"/>
        <w:numPr>
          <w:ilvl w:val="0"/>
          <w:numId w:val="15"/>
        </w:numPr>
        <w:tabs>
          <w:tab w:val="clear" w:pos="720"/>
          <w:tab w:val="num" w:pos="426"/>
        </w:tabs>
        <w:ind w:left="426" w:hanging="426"/>
        <w:jc w:val="both"/>
      </w:pPr>
      <w:r>
        <w:t>Výnimočne možno uložiť rakvu s telom mŕtveho do hrobky vybudovanej so súhlasom správcu pohrebiska.</w:t>
      </w:r>
    </w:p>
    <w:p w:rsidR="00C15EAD" w:rsidRDefault="00C15EAD" w:rsidP="00C15EAD">
      <w:pPr>
        <w:pStyle w:val="Zkladntext"/>
        <w:numPr>
          <w:ilvl w:val="0"/>
          <w:numId w:val="15"/>
        </w:numPr>
        <w:tabs>
          <w:tab w:val="clear" w:pos="720"/>
          <w:tab w:val="num" w:pos="426"/>
        </w:tabs>
        <w:ind w:left="426" w:hanging="426"/>
        <w:jc w:val="both"/>
      </w:pPr>
      <w:r>
        <w:t>Telo mŕtveho sa ukladá do zeme na pohrebisku. Uloženie mimo pohrebiska môže povoliť obecný úrad len z dôvodov nutných osobitného zreteľa a so súhlasom hlavného hygienika.</w:t>
      </w:r>
    </w:p>
    <w:p w:rsidR="00C15EAD" w:rsidRDefault="00C15EAD" w:rsidP="00C15EAD">
      <w:pPr>
        <w:pStyle w:val="Zkladntext"/>
        <w:numPr>
          <w:ilvl w:val="0"/>
          <w:numId w:val="15"/>
        </w:numPr>
        <w:tabs>
          <w:tab w:val="clear" w:pos="720"/>
          <w:tab w:val="num" w:pos="426"/>
        </w:tabs>
        <w:ind w:left="426" w:hanging="426"/>
        <w:jc w:val="both"/>
      </w:pPr>
      <w:r>
        <w:t>Spopolnené ostatky sa ukladajú na pohrebiskách. Správca pohrebiska môže dať povolenie na pripevnenie urny k náhrobku. Urna musí byť uložená do osobitnej ochrannej schránky.</w:t>
      </w:r>
    </w:p>
    <w:p w:rsidR="00C15EAD" w:rsidRDefault="00C15EAD" w:rsidP="00C15EAD">
      <w:pPr>
        <w:pStyle w:val="Zkladntext"/>
        <w:numPr>
          <w:ilvl w:val="0"/>
          <w:numId w:val="15"/>
        </w:numPr>
        <w:tabs>
          <w:tab w:val="clear" w:pos="720"/>
          <w:tab w:val="num" w:pos="426"/>
        </w:tabs>
        <w:ind w:left="426" w:hanging="426"/>
        <w:jc w:val="both"/>
      </w:pPr>
      <w:r>
        <w:t>Ak sú splnené všetky predpísané podmienky pohrebu, ktoré si zosnulý zvolil, treba podľa možnosti jeho želaniu vyhovieť. Ak zosnulý neurčil druh pohrebu, určí ho ten, kto pohreb obstaráva. Tieto ustanovenia platia, ak dôležitý záujem nevyžaduje iný druh pohrebu.</w:t>
      </w:r>
    </w:p>
    <w:p w:rsidR="00C15EAD" w:rsidRDefault="00C15EAD" w:rsidP="00C15EAD">
      <w:pPr>
        <w:pStyle w:val="Zkladntext"/>
      </w:pPr>
    </w:p>
    <w:p w:rsidR="0056587B" w:rsidRDefault="0056587B" w:rsidP="00C15EAD">
      <w:pPr>
        <w:pStyle w:val="Zkladntext"/>
      </w:pPr>
    </w:p>
    <w:p w:rsidR="0056587B" w:rsidRDefault="0056587B" w:rsidP="00C15EAD">
      <w:pPr>
        <w:pStyle w:val="Zkladntext"/>
      </w:pPr>
    </w:p>
    <w:p w:rsidR="002F2DDF" w:rsidRDefault="002F2DDF" w:rsidP="00C15EAD">
      <w:pPr>
        <w:pStyle w:val="Zkladntext"/>
        <w:jc w:val="center"/>
        <w:rPr>
          <w:b/>
        </w:rPr>
      </w:pPr>
    </w:p>
    <w:p w:rsidR="00C15EAD" w:rsidRDefault="00C15EAD" w:rsidP="00C15EAD">
      <w:pPr>
        <w:pStyle w:val="Zkladntext"/>
        <w:jc w:val="center"/>
        <w:rPr>
          <w:b/>
        </w:rPr>
      </w:pPr>
      <w:r>
        <w:rPr>
          <w:b/>
        </w:rPr>
        <w:t>Článok 8</w:t>
      </w:r>
    </w:p>
    <w:p w:rsidR="00C15EAD" w:rsidRDefault="00C15EAD" w:rsidP="00C15EAD">
      <w:pPr>
        <w:pStyle w:val="Zkladntext"/>
        <w:jc w:val="center"/>
        <w:rPr>
          <w:b/>
          <w:u w:val="single"/>
        </w:rPr>
      </w:pPr>
      <w:r>
        <w:rPr>
          <w:b/>
          <w:u w:val="single"/>
        </w:rPr>
        <w:t>Uloženie popola</w:t>
      </w:r>
    </w:p>
    <w:p w:rsidR="00C15EAD" w:rsidRDefault="00C15EAD" w:rsidP="00C15EAD">
      <w:pPr>
        <w:pStyle w:val="Zkladntext"/>
      </w:pPr>
    </w:p>
    <w:p w:rsidR="00C15EAD" w:rsidRDefault="00C15EAD" w:rsidP="00C15EAD">
      <w:pPr>
        <w:pStyle w:val="Zkladntext"/>
        <w:numPr>
          <w:ilvl w:val="0"/>
          <w:numId w:val="17"/>
        </w:numPr>
        <w:tabs>
          <w:tab w:val="clear" w:pos="360"/>
          <w:tab w:val="num" w:pos="426"/>
        </w:tabs>
        <w:ind w:left="426" w:hanging="426"/>
        <w:jc w:val="both"/>
      </w:pPr>
      <w:r>
        <w:t>Prijať urnu na uloženie je povinný prevádzkovateľ každého urnového pohrebiska. Prevádzkovateľ cintorína má túto povinnosť vtedy, ak v </w:t>
      </w:r>
      <w:proofErr w:type="spellStart"/>
      <w:r>
        <w:t>pochovávacom</w:t>
      </w:r>
      <w:proofErr w:type="spellEnd"/>
      <w:r>
        <w:t xml:space="preserve"> obvode nie je urnové pohrebisko, alebo ak ide o uloženie do hrobu, prípadne náhrobku k inému príslušníkovi rodiny.</w:t>
      </w:r>
    </w:p>
    <w:p w:rsidR="00C15EAD" w:rsidRDefault="00C15EAD" w:rsidP="00C15EAD">
      <w:pPr>
        <w:pStyle w:val="Zkladntext"/>
        <w:numPr>
          <w:ilvl w:val="0"/>
          <w:numId w:val="17"/>
        </w:numPr>
        <w:tabs>
          <w:tab w:val="clear" w:pos="360"/>
          <w:tab w:val="num" w:pos="426"/>
        </w:tabs>
        <w:ind w:left="426" w:hanging="426"/>
        <w:jc w:val="both"/>
      </w:pPr>
      <w:r>
        <w:t>Popol sa ukladá na pohrebisku podľa želania zosnulého alebo obstarávateľa pohrebu v urne. O uložení urny vedie prevádzkovateľ pohrebiska evidenciu. V nej sa uvádza meno a priezvisko zosnulého, jeho posledné bydlisko, deň narodenia, úmrtia, deň a miesto spopolnenia a spôsob spopolnenia.</w:t>
      </w:r>
    </w:p>
    <w:p w:rsidR="00C15EAD" w:rsidRDefault="00C15EAD" w:rsidP="00C15EAD">
      <w:pPr>
        <w:pStyle w:val="Zkladntext"/>
        <w:numPr>
          <w:ilvl w:val="0"/>
          <w:numId w:val="17"/>
        </w:numPr>
        <w:jc w:val="both"/>
      </w:pPr>
      <w:r>
        <w:t>Správca cintorína, príslušný podľa miesta pohrebiska, kde sa má popol uložiť, môže z dôvodov hodných osobitného zreteľa povoliť, aby sa podľa želania zosnulého alebo obstarávateľa pohrebu uložil popol na miesto, ktoré si oni zvolili. O uložení popola mimo pohrebiska vedie prevádzkovateľ osobitnú evidenciu.</w:t>
      </w:r>
    </w:p>
    <w:p w:rsidR="00C15EAD" w:rsidRDefault="00C15EAD" w:rsidP="00C15EAD">
      <w:pPr>
        <w:pStyle w:val="Zkladntext"/>
      </w:pPr>
    </w:p>
    <w:p w:rsidR="00C15EAD" w:rsidRDefault="00C15EAD" w:rsidP="00C15EAD">
      <w:pPr>
        <w:pStyle w:val="Zkladntext"/>
      </w:pPr>
    </w:p>
    <w:p w:rsidR="00C15EAD" w:rsidRDefault="00C15EAD" w:rsidP="00C15EAD">
      <w:pPr>
        <w:pStyle w:val="Zkladntext"/>
        <w:jc w:val="center"/>
        <w:rPr>
          <w:b/>
        </w:rPr>
      </w:pPr>
      <w:r w:rsidRPr="008C4962">
        <w:rPr>
          <w:b/>
        </w:rPr>
        <w:t>Článok 9</w:t>
      </w:r>
    </w:p>
    <w:p w:rsidR="00C15EAD" w:rsidRPr="008C4962" w:rsidRDefault="00C15EAD" w:rsidP="00C15EAD">
      <w:pPr>
        <w:pStyle w:val="Zkladntext"/>
        <w:jc w:val="center"/>
        <w:rPr>
          <w:b/>
        </w:rPr>
      </w:pPr>
      <w:r>
        <w:rPr>
          <w:b/>
          <w:u w:val="single"/>
        </w:rPr>
        <w:t>Exhumácia tela mŕtveho alebo ostatkov</w:t>
      </w:r>
    </w:p>
    <w:p w:rsidR="00C15EAD" w:rsidRDefault="00C15EAD" w:rsidP="00C15EAD">
      <w:pPr>
        <w:pStyle w:val="Zkladntext"/>
        <w:tabs>
          <w:tab w:val="left" w:pos="600"/>
        </w:tabs>
        <w:rPr>
          <w:u w:val="single"/>
        </w:rPr>
      </w:pPr>
    </w:p>
    <w:p w:rsidR="00C15EAD" w:rsidRDefault="00C15EAD" w:rsidP="00C15EAD">
      <w:pPr>
        <w:pStyle w:val="Zkladntext"/>
        <w:numPr>
          <w:ilvl w:val="0"/>
          <w:numId w:val="4"/>
        </w:numPr>
        <w:jc w:val="both"/>
      </w:pPr>
      <w:r>
        <w:t xml:space="preserve">Pred uplynutím tlecej doby možno ľudské ostatky exhumovať na žiadosť: </w:t>
      </w:r>
    </w:p>
    <w:p w:rsidR="00C15EAD" w:rsidRDefault="00C15EAD" w:rsidP="00C15EAD">
      <w:pPr>
        <w:pStyle w:val="Zkladntext"/>
        <w:numPr>
          <w:ilvl w:val="1"/>
          <w:numId w:val="4"/>
        </w:numPr>
        <w:ind w:hanging="371"/>
        <w:jc w:val="both"/>
      </w:pPr>
      <w:r>
        <w:t xml:space="preserve">orgánov činných v trestnom konaní, </w:t>
      </w:r>
    </w:p>
    <w:p w:rsidR="00C15EAD" w:rsidRDefault="00C15EAD" w:rsidP="00C15EAD">
      <w:pPr>
        <w:pStyle w:val="Zkladntext"/>
        <w:numPr>
          <w:ilvl w:val="1"/>
          <w:numId w:val="4"/>
        </w:numPr>
        <w:jc w:val="both"/>
      </w:pPr>
      <w:r>
        <w:t xml:space="preserve">obstarávateľa pohrebu </w:t>
      </w:r>
      <w:r w:rsidR="00F12719">
        <w:t>,</w:t>
      </w:r>
    </w:p>
    <w:p w:rsidR="00C15EAD" w:rsidRDefault="00C15EAD" w:rsidP="00C15EAD">
      <w:pPr>
        <w:pStyle w:val="Zkladntext"/>
        <w:numPr>
          <w:ilvl w:val="1"/>
          <w:numId w:val="4"/>
        </w:numPr>
        <w:jc w:val="both"/>
      </w:pPr>
      <w:r>
        <w:t xml:space="preserve">blízkej osoby, ak obstarávateľ pohrebu už nežije, alebo ak obstarávateľom pohrebu bola obec.                     </w:t>
      </w:r>
    </w:p>
    <w:p w:rsidR="00C15EAD" w:rsidRDefault="00C15EAD" w:rsidP="00C15EAD">
      <w:pPr>
        <w:pStyle w:val="Zkladntext"/>
        <w:numPr>
          <w:ilvl w:val="0"/>
          <w:numId w:val="4"/>
        </w:numPr>
      </w:pPr>
      <w:r>
        <w:t>Žiadosť podľa odseku 1 musí mať písomnú formu a musí obsahovať:</w:t>
      </w:r>
    </w:p>
    <w:p w:rsidR="00C15EAD" w:rsidRDefault="00C15EAD" w:rsidP="00C15EAD">
      <w:pPr>
        <w:pStyle w:val="Zkladntext"/>
        <w:numPr>
          <w:ilvl w:val="1"/>
          <w:numId w:val="4"/>
        </w:numPr>
      </w:pPr>
      <w:r>
        <w:t>posudok úradu,</w:t>
      </w:r>
    </w:p>
    <w:p w:rsidR="00C15EAD" w:rsidRDefault="00C15EAD" w:rsidP="00C15EAD">
      <w:pPr>
        <w:pStyle w:val="Zkladntext"/>
        <w:numPr>
          <w:ilvl w:val="1"/>
          <w:numId w:val="4"/>
        </w:numPr>
      </w:pPr>
      <w:r>
        <w:t>list o prehliadke mŕtveho a štatistické hlásenie o úmrtí,</w:t>
      </w:r>
    </w:p>
    <w:p w:rsidR="00C15EAD" w:rsidRDefault="00C15EAD" w:rsidP="00C15EAD">
      <w:pPr>
        <w:pStyle w:val="Zkladntext"/>
        <w:numPr>
          <w:ilvl w:val="1"/>
          <w:numId w:val="4"/>
        </w:numPr>
      </w:pPr>
      <w:r>
        <w:t>nájomnú zmluvu vydanú prevádzkovateľom pohrebiska, kde budú ľudské ostatky uložené.</w:t>
      </w:r>
    </w:p>
    <w:p w:rsidR="00C15EAD" w:rsidRDefault="00C15EAD" w:rsidP="00C15EAD">
      <w:pPr>
        <w:pStyle w:val="Zkladntext"/>
        <w:numPr>
          <w:ilvl w:val="0"/>
          <w:numId w:val="4"/>
        </w:numPr>
        <w:tabs>
          <w:tab w:val="num" w:pos="720"/>
        </w:tabs>
        <w:ind w:hanging="294"/>
      </w:pPr>
      <w:r>
        <w:t>Náklady na exhumáciu uhradí ten, kto o ňu požiadal.</w:t>
      </w:r>
    </w:p>
    <w:p w:rsidR="00C15EAD" w:rsidRDefault="00C15EAD" w:rsidP="00C15EAD">
      <w:pPr>
        <w:pStyle w:val="Zkladntext"/>
        <w:ind w:left="1080"/>
      </w:pPr>
    </w:p>
    <w:p w:rsidR="00C15EAD" w:rsidRDefault="00C15EAD" w:rsidP="00C15EAD">
      <w:pPr>
        <w:pStyle w:val="Zkladntext"/>
        <w:ind w:left="360"/>
        <w:jc w:val="center"/>
        <w:rPr>
          <w:b/>
        </w:rPr>
      </w:pPr>
      <w:r>
        <w:rPr>
          <w:b/>
        </w:rPr>
        <w:t>Článok 10</w:t>
      </w:r>
    </w:p>
    <w:p w:rsidR="00C15EAD" w:rsidRDefault="00C15EAD" w:rsidP="00C15EAD">
      <w:pPr>
        <w:pStyle w:val="Zkladntext"/>
        <w:ind w:left="360"/>
        <w:jc w:val="center"/>
        <w:rPr>
          <w:b/>
          <w:u w:val="single"/>
        </w:rPr>
      </w:pPr>
      <w:r>
        <w:rPr>
          <w:b/>
          <w:u w:val="single"/>
        </w:rPr>
        <w:t>Povinnosti nájomcu pri údržbe hrobového miesta</w:t>
      </w:r>
    </w:p>
    <w:p w:rsidR="00C15EAD" w:rsidRDefault="00C15EAD" w:rsidP="00C15EAD">
      <w:pPr>
        <w:pStyle w:val="Zkladntext"/>
        <w:ind w:left="360"/>
        <w:jc w:val="center"/>
        <w:rPr>
          <w:u w:val="single"/>
        </w:rPr>
      </w:pPr>
    </w:p>
    <w:p w:rsidR="00C15EAD" w:rsidRDefault="00C15EAD" w:rsidP="00C15EAD">
      <w:pPr>
        <w:pStyle w:val="Zkladntext"/>
        <w:numPr>
          <w:ilvl w:val="0"/>
          <w:numId w:val="12"/>
        </w:numPr>
        <w:tabs>
          <w:tab w:val="clear" w:pos="360"/>
        </w:tabs>
        <w:ind w:left="426" w:hanging="426"/>
        <w:jc w:val="both"/>
      </w:pPr>
      <w:r>
        <w:t>Právo užívať hrobové miesto vzniká uzavretím nájomnej zmluvy.</w:t>
      </w:r>
    </w:p>
    <w:p w:rsidR="00C15EAD" w:rsidRDefault="00C15EAD" w:rsidP="00C15EAD">
      <w:pPr>
        <w:pStyle w:val="Zkladntext"/>
        <w:numPr>
          <w:ilvl w:val="0"/>
          <w:numId w:val="12"/>
        </w:numPr>
        <w:tabs>
          <w:tab w:val="clear" w:pos="360"/>
        </w:tabs>
        <w:ind w:left="426" w:hanging="426"/>
        <w:jc w:val="both"/>
      </w:pPr>
      <w:r>
        <w:t xml:space="preserve">Uzavretím nájomnej zmluvy prevádzkovateľ pohrebiska prenecháva za nájomné nájomcovi hrobové miesto na uloženie ľudských pozostatkov alebo ľudských ostatkov.  Nájomná zmluva sa uzatvára na dobu neurčitú. Nesmie byť vypovedaná skôr ako po uplynutí tlecej doby na pohrebisku.        </w:t>
      </w:r>
    </w:p>
    <w:p w:rsidR="00C15EAD" w:rsidRDefault="00C15EAD" w:rsidP="00C15EAD">
      <w:pPr>
        <w:pStyle w:val="Zkladntext"/>
        <w:numPr>
          <w:ilvl w:val="0"/>
          <w:numId w:val="12"/>
        </w:numPr>
        <w:tabs>
          <w:tab w:val="clear" w:pos="360"/>
        </w:tabs>
        <w:ind w:left="426" w:hanging="426"/>
        <w:jc w:val="both"/>
      </w:pPr>
      <w:r>
        <w:t xml:space="preserve">Pri úmrtí nájomcu prednostné právo na uzavretie nájomnej zmluvy majú dedičia: ak je dedičov viac, ten z dedičov, ktorý sa prihlásil ako prvý. </w:t>
      </w:r>
    </w:p>
    <w:p w:rsidR="00C15EAD" w:rsidRDefault="00C15EAD" w:rsidP="00C15EAD">
      <w:pPr>
        <w:pStyle w:val="Zkladntext"/>
        <w:numPr>
          <w:ilvl w:val="0"/>
          <w:numId w:val="12"/>
        </w:numPr>
        <w:tabs>
          <w:tab w:val="clear" w:pos="360"/>
        </w:tabs>
        <w:ind w:left="426" w:hanging="426"/>
        <w:jc w:val="both"/>
      </w:pPr>
      <w:r>
        <w:t xml:space="preserve">Prevádzkovateľ pohrebiska je povinný počas trvania nájomnej zmluvy zabezpečiť prístup k hrobovému miestu a zdržať sa akýchkoľvek zásahov do hrobového miesta </w:t>
      </w:r>
      <w:r>
        <w:lastRenderedPageBreak/>
        <w:t>okrem prípadov, keď je potrebné bezodkladne zaistiť bezpečné prevádzkovanie pohrebiska. O takom pripravovanom alebo už uskutočnenom zásahu je prevádzkovateľ</w:t>
      </w:r>
      <w:r w:rsidR="00A02023">
        <w:t>.</w:t>
      </w:r>
      <w:r>
        <w:t xml:space="preserve"> </w:t>
      </w:r>
    </w:p>
    <w:p w:rsidR="00C15EAD" w:rsidRDefault="00C15EAD" w:rsidP="00C15EAD">
      <w:pPr>
        <w:pStyle w:val="Zkladntext"/>
        <w:numPr>
          <w:ilvl w:val="0"/>
          <w:numId w:val="12"/>
        </w:numPr>
        <w:tabs>
          <w:tab w:val="clear" w:pos="360"/>
          <w:tab w:val="num" w:pos="426"/>
        </w:tabs>
        <w:ind w:left="426" w:hanging="426"/>
        <w:jc w:val="both"/>
      </w:pPr>
      <w:r>
        <w:t>Nájomca je povinný na vlastné náklady zabezpečovať údržbu hrobového miesta a oznamovať prevádzkovateľa pohrebiska a domu smútku všetky zmeny údajov potrebné na vedenie evidencie hrobových miest.</w:t>
      </w:r>
    </w:p>
    <w:p w:rsidR="00C15EAD" w:rsidRDefault="00C15EAD" w:rsidP="00C15EAD">
      <w:pPr>
        <w:pStyle w:val="Zkladntext"/>
        <w:numPr>
          <w:ilvl w:val="0"/>
          <w:numId w:val="12"/>
        </w:numPr>
        <w:tabs>
          <w:tab w:val="clear" w:pos="360"/>
          <w:tab w:val="num" w:pos="426"/>
        </w:tabs>
        <w:ind w:left="426" w:hanging="426"/>
        <w:jc w:val="both"/>
      </w:pPr>
      <w:r>
        <w:t xml:space="preserve">Ak správca alebo prevádzkovateľ pohrebiska zistí nedostatky v starostlivosti o prepožičané miesto, vyzve oprávneného, aby ich v primeranej dobe odstránil. Ak sa tak nestane, alebo nie je známa adresa oprávneného, alebo ak je </w:t>
      </w:r>
      <w:proofErr w:type="spellStart"/>
      <w:r>
        <w:t>nebezpečie</w:t>
      </w:r>
      <w:proofErr w:type="spellEnd"/>
      <w:r>
        <w:t xml:space="preserve"> z omeškania, urobí správa pohrebiska potrebné opatrenia na náklady nájomcu.</w:t>
      </w:r>
    </w:p>
    <w:p w:rsidR="00C15EAD" w:rsidRDefault="00C15EAD" w:rsidP="00C15EAD">
      <w:pPr>
        <w:pStyle w:val="Zkladntext"/>
        <w:numPr>
          <w:ilvl w:val="0"/>
          <w:numId w:val="12"/>
        </w:numPr>
        <w:tabs>
          <w:tab w:val="clear" w:pos="360"/>
          <w:tab w:val="num" w:pos="426"/>
        </w:tabs>
        <w:ind w:left="426" w:hanging="426"/>
        <w:jc w:val="both"/>
      </w:pPr>
      <w:r>
        <w:t>Nájomca sa môže s prevádzkovateľom pohrebiska dohodnúť o udržiavaní prepožičaného miesta za úplatu (pravidelná úprava, polievanie, výsadba kvetov a iné).</w:t>
      </w:r>
    </w:p>
    <w:p w:rsidR="00C15EAD" w:rsidRDefault="00C15EAD" w:rsidP="00C15EAD">
      <w:pPr>
        <w:pStyle w:val="Zkladntext"/>
        <w:numPr>
          <w:ilvl w:val="0"/>
          <w:numId w:val="12"/>
        </w:numPr>
        <w:tabs>
          <w:tab w:val="clear" w:pos="360"/>
          <w:tab w:val="num" w:pos="426"/>
        </w:tabs>
        <w:ind w:left="426" w:hanging="426"/>
        <w:jc w:val="both"/>
      </w:pPr>
      <w:r>
        <w:t>Nájomca môže na prepožičanom mieste urobiť ďalšie úpravy (výsadbu kríkov, stromov, umiestňovanie lavičiek a iné) len s</w:t>
      </w:r>
      <w:r w:rsidR="006A25A0">
        <w:t xml:space="preserve"> písomným </w:t>
      </w:r>
      <w:r>
        <w:t xml:space="preserve"> súhlasom správcu pohrebiska.</w:t>
      </w:r>
    </w:p>
    <w:p w:rsidR="00C15EAD" w:rsidRDefault="00C15EAD" w:rsidP="00C15EAD">
      <w:pPr>
        <w:pStyle w:val="Zkladntext"/>
        <w:numPr>
          <w:ilvl w:val="0"/>
          <w:numId w:val="12"/>
        </w:numPr>
        <w:tabs>
          <w:tab w:val="clear" w:pos="360"/>
          <w:tab w:val="num" w:pos="426"/>
        </w:tabs>
        <w:ind w:left="426" w:hanging="426"/>
        <w:jc w:val="both"/>
      </w:pPr>
      <w:r>
        <w:t>Nájomca hrobového miesta je povinný</w:t>
      </w:r>
    </w:p>
    <w:p w:rsidR="00C15EAD" w:rsidRDefault="00C15EAD" w:rsidP="00C15EAD">
      <w:pPr>
        <w:pStyle w:val="Zkladntext"/>
        <w:numPr>
          <w:ilvl w:val="1"/>
          <w:numId w:val="2"/>
        </w:numPr>
        <w:jc w:val="both"/>
      </w:pPr>
      <w:r>
        <w:t>Dodržiavať ustanovenia prevádzkového poriadku, ktoré sa týkajú povinností nájomcu hrobového miesta,</w:t>
      </w:r>
    </w:p>
    <w:p w:rsidR="00C15EAD" w:rsidRDefault="00070140" w:rsidP="00C15EAD">
      <w:pPr>
        <w:pStyle w:val="Zkladntext"/>
        <w:numPr>
          <w:ilvl w:val="1"/>
          <w:numId w:val="2"/>
        </w:numPr>
        <w:jc w:val="both"/>
      </w:pPr>
      <w:r>
        <w:t>u</w:t>
      </w:r>
      <w:r w:rsidR="00C15EAD">
        <w:t>žívať hrobové miesto podľa nájomnej zmluvy,</w:t>
      </w:r>
    </w:p>
    <w:p w:rsidR="00C15EAD" w:rsidRDefault="00070140" w:rsidP="00C15EAD">
      <w:pPr>
        <w:pStyle w:val="Zkladntext"/>
        <w:numPr>
          <w:ilvl w:val="1"/>
          <w:numId w:val="2"/>
        </w:numPr>
        <w:jc w:val="both"/>
      </w:pPr>
      <w:r>
        <w:t>u</w:t>
      </w:r>
      <w:r w:rsidR="00C15EAD">
        <w:t>držiavať prenajaté hrobové miesto v poriadku na vlastné náklady,</w:t>
      </w:r>
    </w:p>
    <w:p w:rsidR="00C15EAD" w:rsidRDefault="00070140" w:rsidP="00C15EAD">
      <w:pPr>
        <w:pStyle w:val="Zkladntext"/>
        <w:numPr>
          <w:ilvl w:val="1"/>
          <w:numId w:val="2"/>
        </w:numPr>
        <w:jc w:val="both"/>
      </w:pPr>
      <w:r>
        <w:t>p</w:t>
      </w:r>
      <w:r w:rsidR="00C15EAD">
        <w:t>ísomne oznamovať prevádzkovateľovi pohrebiska všetky zmeny údajov, ktoré sú potrebné na vedenie evidencie podľa §17 ods. 4 písm. a),</w:t>
      </w:r>
    </w:p>
    <w:p w:rsidR="00C15EAD" w:rsidRDefault="00070140" w:rsidP="00C15EAD">
      <w:pPr>
        <w:pStyle w:val="Zkladntext"/>
        <w:numPr>
          <w:ilvl w:val="1"/>
          <w:numId w:val="2"/>
        </w:numPr>
        <w:jc w:val="both"/>
      </w:pPr>
      <w:r>
        <w:t>u</w:t>
      </w:r>
      <w:r w:rsidR="00C15EAD">
        <w:t>držiavať poriadok na pohrebisku.</w:t>
      </w:r>
    </w:p>
    <w:p w:rsidR="00C15EAD" w:rsidRDefault="00C15EAD" w:rsidP="00C15EAD">
      <w:pPr>
        <w:pStyle w:val="Zkladntext"/>
        <w:tabs>
          <w:tab w:val="left" w:pos="600"/>
        </w:tabs>
        <w:ind w:left="360"/>
        <w:jc w:val="center"/>
      </w:pPr>
    </w:p>
    <w:p w:rsidR="00C15EAD" w:rsidRDefault="00C15EAD" w:rsidP="00C15EAD">
      <w:pPr>
        <w:pStyle w:val="Zkladntext"/>
        <w:tabs>
          <w:tab w:val="left" w:pos="600"/>
        </w:tabs>
        <w:ind w:left="360"/>
        <w:jc w:val="center"/>
        <w:rPr>
          <w:b/>
        </w:rPr>
      </w:pPr>
      <w:r>
        <w:rPr>
          <w:b/>
        </w:rPr>
        <w:t>Článok 11</w:t>
      </w:r>
    </w:p>
    <w:p w:rsidR="00C15EAD" w:rsidRDefault="00C15EAD" w:rsidP="00C15EAD">
      <w:pPr>
        <w:pStyle w:val="Zkladntext"/>
        <w:tabs>
          <w:tab w:val="left" w:pos="600"/>
        </w:tabs>
        <w:ind w:left="360"/>
        <w:jc w:val="center"/>
        <w:rPr>
          <w:b/>
          <w:u w:val="single"/>
        </w:rPr>
      </w:pPr>
      <w:r>
        <w:rPr>
          <w:b/>
          <w:u w:val="single"/>
        </w:rPr>
        <w:t>Povinnosti návštevníka pohrebiska</w:t>
      </w:r>
    </w:p>
    <w:p w:rsidR="00C15EAD" w:rsidRDefault="00C15EAD" w:rsidP="00C15EAD">
      <w:pPr>
        <w:pStyle w:val="Zkladntext"/>
        <w:tabs>
          <w:tab w:val="left" w:pos="600"/>
        </w:tabs>
        <w:ind w:left="360"/>
        <w:jc w:val="center"/>
        <w:rPr>
          <w:b/>
        </w:rPr>
      </w:pPr>
    </w:p>
    <w:p w:rsidR="00C15EAD" w:rsidRPr="006550E7" w:rsidRDefault="00C15EAD" w:rsidP="00C15EAD">
      <w:pPr>
        <w:pStyle w:val="Zkladntext"/>
        <w:numPr>
          <w:ilvl w:val="2"/>
          <w:numId w:val="2"/>
        </w:numPr>
        <w:tabs>
          <w:tab w:val="left" w:pos="600"/>
        </w:tabs>
      </w:pPr>
      <w:r w:rsidRPr="006550E7">
        <w:t>Dodržiavať ustanovenia prevádzkového poriadku pohrebiska, ktoré sa</w:t>
      </w:r>
      <w:r w:rsidR="00665F7D">
        <w:t xml:space="preserve"> týkajú povinností návštevníkov.</w:t>
      </w:r>
    </w:p>
    <w:p w:rsidR="00C15EAD" w:rsidRDefault="00C15EAD" w:rsidP="00C15EAD">
      <w:pPr>
        <w:pStyle w:val="Zkladntext"/>
        <w:numPr>
          <w:ilvl w:val="2"/>
          <w:numId w:val="2"/>
        </w:numPr>
        <w:tabs>
          <w:tab w:val="left" w:pos="600"/>
        </w:tabs>
      </w:pPr>
      <w:r w:rsidRPr="006550E7">
        <w:t>Zachovávať dôstojnosť pohrebiska.</w:t>
      </w:r>
    </w:p>
    <w:p w:rsidR="00C15EAD" w:rsidRDefault="00C15EAD" w:rsidP="00C15EAD">
      <w:pPr>
        <w:pStyle w:val="Zkladntext"/>
        <w:tabs>
          <w:tab w:val="left" w:pos="600"/>
        </w:tabs>
        <w:ind w:left="360"/>
        <w:jc w:val="center"/>
        <w:rPr>
          <w:b/>
        </w:rPr>
      </w:pPr>
      <w:r>
        <w:rPr>
          <w:b/>
        </w:rPr>
        <w:t>Článok 12</w:t>
      </w:r>
    </w:p>
    <w:p w:rsidR="00C15EAD" w:rsidRDefault="00C15EAD" w:rsidP="00C15EAD">
      <w:pPr>
        <w:pStyle w:val="Zkladntext"/>
        <w:tabs>
          <w:tab w:val="left" w:pos="600"/>
        </w:tabs>
        <w:ind w:left="360"/>
        <w:jc w:val="center"/>
        <w:rPr>
          <w:b/>
          <w:u w:val="single"/>
        </w:rPr>
      </w:pPr>
      <w:r>
        <w:rPr>
          <w:b/>
          <w:u w:val="single"/>
        </w:rPr>
        <w:t>Rozmery hrobových miest</w:t>
      </w:r>
    </w:p>
    <w:p w:rsidR="00C15EAD" w:rsidRDefault="00C15EAD" w:rsidP="00C15EAD">
      <w:pPr>
        <w:pStyle w:val="Zkladntext"/>
        <w:tabs>
          <w:tab w:val="left" w:pos="600"/>
        </w:tabs>
        <w:ind w:left="360"/>
      </w:pPr>
    </w:p>
    <w:p w:rsidR="00C15EAD" w:rsidRDefault="00C15EAD" w:rsidP="00C15EAD">
      <w:pPr>
        <w:pStyle w:val="Zkladntext"/>
        <w:tabs>
          <w:tab w:val="num" w:pos="426"/>
        </w:tabs>
        <w:ind w:left="720" w:hanging="720"/>
      </w:pPr>
      <w:r>
        <w:t>Na hrob alebo hrobku môže byť prepožičané miesto v týchto rozmeroch:</w:t>
      </w:r>
    </w:p>
    <w:p w:rsidR="00C15EAD" w:rsidRDefault="00C15EAD" w:rsidP="00C15EAD">
      <w:pPr>
        <w:pStyle w:val="Zkladntext"/>
        <w:tabs>
          <w:tab w:val="left" w:pos="960"/>
        </w:tabs>
        <w:ind w:left="720"/>
      </w:pPr>
      <w:r>
        <w:t>- pre hrob (hrobku) dospelého</w:t>
      </w:r>
      <w:r>
        <w:tab/>
      </w:r>
      <w:r>
        <w:tab/>
      </w:r>
      <w:r>
        <w:tab/>
        <w:t xml:space="preserve">110 x </w:t>
      </w:r>
      <w:smartTag w:uri="urn:schemas-microsoft-com:office:smarttags" w:element="metricconverter">
        <w:smartTagPr>
          <w:attr w:name="ProductID" w:val="245 cm"/>
        </w:smartTagPr>
        <w:r>
          <w:t>245 cm</w:t>
        </w:r>
      </w:smartTag>
    </w:p>
    <w:p w:rsidR="00C15EAD" w:rsidRDefault="00C15EAD" w:rsidP="00C15EAD">
      <w:pPr>
        <w:pStyle w:val="Zkladntext"/>
        <w:ind w:left="720"/>
      </w:pPr>
      <w:r>
        <w:t xml:space="preserve">- pre </w:t>
      </w:r>
      <w:proofErr w:type="spellStart"/>
      <w:r>
        <w:t>dvojhrob</w:t>
      </w:r>
      <w:proofErr w:type="spellEnd"/>
      <w:r>
        <w:t xml:space="preserve"> (hrobku) dospelých</w:t>
      </w:r>
      <w:r>
        <w:tab/>
      </w:r>
      <w:r>
        <w:tab/>
        <w:t xml:space="preserve">210 x </w:t>
      </w:r>
      <w:smartTag w:uri="urn:schemas-microsoft-com:office:smarttags" w:element="metricconverter">
        <w:smartTagPr>
          <w:attr w:name="ProductID" w:val="245 cm"/>
        </w:smartTagPr>
        <w:r>
          <w:t>245 cm</w:t>
        </w:r>
      </w:smartTag>
    </w:p>
    <w:p w:rsidR="00C15EAD" w:rsidRDefault="00C15EAD" w:rsidP="00C15EAD">
      <w:pPr>
        <w:pStyle w:val="Zkladntext"/>
        <w:ind w:left="720"/>
      </w:pPr>
      <w:r>
        <w:t>- pre hrob dieťaťa do 6 rokov</w:t>
      </w:r>
      <w:r>
        <w:tab/>
      </w:r>
      <w:r>
        <w:tab/>
      </w:r>
      <w:r>
        <w:tab/>
        <w:t xml:space="preserve">  80 x </w:t>
      </w:r>
      <w:smartTag w:uri="urn:schemas-microsoft-com:office:smarttags" w:element="metricconverter">
        <w:smartTagPr>
          <w:attr w:name="ProductID" w:val="140 cm"/>
        </w:smartTagPr>
        <w:r>
          <w:t>140 cm</w:t>
        </w:r>
      </w:smartTag>
    </w:p>
    <w:p w:rsidR="00C15EAD" w:rsidRDefault="00C15EAD" w:rsidP="00C15EAD">
      <w:pPr>
        <w:pStyle w:val="Zkladntext"/>
        <w:ind w:left="720"/>
      </w:pPr>
      <w:r>
        <w:t>- pre hrob dieťaťa do 14 rokov</w:t>
      </w:r>
      <w:r>
        <w:tab/>
      </w:r>
      <w:r>
        <w:tab/>
      </w:r>
      <w:r>
        <w:tab/>
        <w:t xml:space="preserve">  90 x </w:t>
      </w:r>
      <w:smartTag w:uri="urn:schemas-microsoft-com:office:smarttags" w:element="metricconverter">
        <w:smartTagPr>
          <w:attr w:name="ProductID" w:val="200 cm"/>
        </w:smartTagPr>
        <w:r>
          <w:t>200 cm</w:t>
        </w:r>
      </w:smartTag>
    </w:p>
    <w:p w:rsidR="00C15EAD" w:rsidRDefault="00C15EAD" w:rsidP="00C15EAD">
      <w:pPr>
        <w:pStyle w:val="Zkladntext"/>
        <w:tabs>
          <w:tab w:val="num" w:pos="426"/>
        </w:tabs>
        <w:ind w:left="426" w:hanging="426"/>
        <w:jc w:val="both"/>
      </w:pPr>
      <w:r>
        <w:t xml:space="preserve">Na uloženie urny sa prepožičiava miesto o rozmeroch 100 x </w:t>
      </w:r>
      <w:smartTag w:uri="urn:schemas-microsoft-com:office:smarttags" w:element="metricconverter">
        <w:smartTagPr>
          <w:attr w:name="ProductID" w:val="100 cm"/>
        </w:smartTagPr>
        <w:r>
          <w:t>100 cm</w:t>
        </w:r>
      </w:smartTag>
      <w:r>
        <w:t>. Pre každé prepožičané miesto vytýči prevádzkovateľ pohrebiska hranice. Porušenie týchto hraníc sa posudzuje ako priestupok.</w:t>
      </w:r>
    </w:p>
    <w:p w:rsidR="00C15EAD" w:rsidRDefault="00C15EAD" w:rsidP="00C15EAD">
      <w:pPr>
        <w:pStyle w:val="Zkladntext"/>
        <w:tabs>
          <w:tab w:val="left" w:pos="960"/>
        </w:tabs>
      </w:pPr>
    </w:p>
    <w:p w:rsidR="00C15EAD" w:rsidRDefault="00C15EAD" w:rsidP="00C15EAD">
      <w:pPr>
        <w:pStyle w:val="Zkladntext"/>
        <w:tabs>
          <w:tab w:val="left" w:pos="600"/>
        </w:tabs>
        <w:ind w:left="360"/>
        <w:jc w:val="center"/>
        <w:rPr>
          <w:b/>
        </w:rPr>
      </w:pPr>
      <w:r>
        <w:rPr>
          <w:b/>
        </w:rPr>
        <w:t>Článok 13</w:t>
      </w:r>
    </w:p>
    <w:p w:rsidR="00C15EAD" w:rsidRDefault="00C15EAD" w:rsidP="00C15EAD">
      <w:pPr>
        <w:pStyle w:val="Zkladntext"/>
        <w:tabs>
          <w:tab w:val="left" w:pos="600"/>
        </w:tabs>
        <w:ind w:left="360"/>
        <w:jc w:val="center"/>
        <w:rPr>
          <w:b/>
          <w:u w:val="single"/>
        </w:rPr>
      </w:pPr>
      <w:r>
        <w:rPr>
          <w:b/>
          <w:u w:val="single"/>
        </w:rPr>
        <w:t>Stavby na pohrebisku</w:t>
      </w:r>
    </w:p>
    <w:p w:rsidR="00C15EAD" w:rsidRDefault="00C15EAD" w:rsidP="00C15EAD">
      <w:pPr>
        <w:pStyle w:val="Zkladntext"/>
        <w:tabs>
          <w:tab w:val="left" w:pos="600"/>
        </w:tabs>
        <w:ind w:left="360"/>
      </w:pPr>
    </w:p>
    <w:p w:rsidR="00C15EAD" w:rsidRDefault="00C15EAD" w:rsidP="00C15EAD">
      <w:pPr>
        <w:pStyle w:val="Zkladntext"/>
        <w:numPr>
          <w:ilvl w:val="0"/>
          <w:numId w:val="6"/>
        </w:numPr>
        <w:tabs>
          <w:tab w:val="clear" w:pos="720"/>
          <w:tab w:val="num" w:pos="426"/>
          <w:tab w:val="left" w:pos="960"/>
        </w:tabs>
        <w:ind w:left="426" w:hanging="426"/>
        <w:jc w:val="both"/>
      </w:pPr>
      <w:r>
        <w:t>Na vybudovanie akejkoľvek stavby na pohrebisku alebo na úpravu už jestvujúcej stavby (hrobu, hrobky, rámu) treba predchádzajúci súhlas Obecného úradu B</w:t>
      </w:r>
      <w:r w:rsidR="0044578D">
        <w:t>oleráz</w:t>
      </w:r>
      <w:r>
        <w:t xml:space="preserve"> ako stavebného úradu a prevádzkovateľa pohrebiska.</w:t>
      </w:r>
    </w:p>
    <w:p w:rsidR="00C15EAD" w:rsidRDefault="00C15EAD" w:rsidP="00C15EAD">
      <w:pPr>
        <w:pStyle w:val="Zkladntext"/>
        <w:numPr>
          <w:ilvl w:val="0"/>
          <w:numId w:val="6"/>
        </w:numPr>
        <w:tabs>
          <w:tab w:val="clear" w:pos="720"/>
          <w:tab w:val="num" w:pos="426"/>
          <w:tab w:val="left" w:pos="960"/>
        </w:tabs>
        <w:ind w:left="426" w:hanging="426"/>
        <w:jc w:val="both"/>
      </w:pPr>
      <w:r>
        <w:lastRenderedPageBreak/>
        <w:t>Pri vyhotovení stavby alebo pri jej úprave sa musí stavebník riadiť úpravami prevádzkovateľa pohrebiska, najmä pokiaľ ide o tvar, rozmery, výzdobu alebo druh použitého materiálu.</w:t>
      </w:r>
    </w:p>
    <w:p w:rsidR="00C15EAD" w:rsidRDefault="00C15EAD" w:rsidP="00C15EAD">
      <w:pPr>
        <w:pStyle w:val="Zkladntext"/>
        <w:numPr>
          <w:ilvl w:val="0"/>
          <w:numId w:val="6"/>
        </w:numPr>
        <w:tabs>
          <w:tab w:val="clear" w:pos="720"/>
          <w:tab w:val="num" w:pos="426"/>
          <w:tab w:val="left" w:pos="960"/>
        </w:tabs>
        <w:ind w:left="426" w:hanging="426"/>
        <w:jc w:val="both"/>
      </w:pPr>
      <w:r>
        <w:t>Po ukončení prác je stavebník povinný na svoje náklady vyčistiť okolie hrobu a odstrániť prebytočný stavebný materiál.</w:t>
      </w:r>
    </w:p>
    <w:p w:rsidR="00C15EAD" w:rsidRDefault="00C15EAD" w:rsidP="00C15EAD">
      <w:pPr>
        <w:pStyle w:val="Zkladntext"/>
        <w:numPr>
          <w:ilvl w:val="0"/>
          <w:numId w:val="6"/>
        </w:numPr>
        <w:tabs>
          <w:tab w:val="clear" w:pos="720"/>
          <w:tab w:val="num" w:pos="426"/>
          <w:tab w:val="left" w:pos="960"/>
        </w:tabs>
        <w:ind w:left="426" w:hanging="426"/>
        <w:jc w:val="both"/>
      </w:pPr>
      <w:r>
        <w:t>Nie je prípustné bez súhlasu správcu a prevádzkovateľa pohrebiska odpredávať alebo odstraňovať vybudované stavby. Bez písomného súhlasu prevádzkovateľa pohrebiska nie je dovolené vynášať časti náhrobkov, hrobovú výzdobu a pod.</w:t>
      </w:r>
    </w:p>
    <w:p w:rsidR="00C15EAD" w:rsidRDefault="00C15EAD" w:rsidP="00C15EAD">
      <w:pPr>
        <w:pStyle w:val="Zkladntext"/>
        <w:tabs>
          <w:tab w:val="left" w:pos="600"/>
        </w:tabs>
      </w:pPr>
    </w:p>
    <w:p w:rsidR="00A821B8" w:rsidRDefault="00A821B8" w:rsidP="00C15EAD">
      <w:pPr>
        <w:pStyle w:val="Zkladntext"/>
        <w:tabs>
          <w:tab w:val="left" w:pos="600"/>
        </w:tabs>
      </w:pPr>
    </w:p>
    <w:p w:rsidR="00A821B8" w:rsidRDefault="00A821B8" w:rsidP="00C15EAD">
      <w:pPr>
        <w:pStyle w:val="Zkladntext"/>
        <w:tabs>
          <w:tab w:val="left" w:pos="600"/>
        </w:tabs>
      </w:pPr>
    </w:p>
    <w:p w:rsidR="00C15EAD" w:rsidRDefault="00C15EAD" w:rsidP="00C15EAD">
      <w:pPr>
        <w:pStyle w:val="Zkladntext"/>
        <w:tabs>
          <w:tab w:val="left" w:pos="600"/>
        </w:tabs>
        <w:ind w:left="360"/>
        <w:jc w:val="center"/>
        <w:rPr>
          <w:b/>
        </w:rPr>
      </w:pPr>
      <w:r>
        <w:rPr>
          <w:b/>
        </w:rPr>
        <w:t>Článok 14</w:t>
      </w:r>
    </w:p>
    <w:p w:rsidR="00C15EAD" w:rsidRDefault="00C15EAD" w:rsidP="00C15EAD">
      <w:pPr>
        <w:pStyle w:val="Zkladntext"/>
        <w:tabs>
          <w:tab w:val="left" w:pos="600"/>
        </w:tabs>
        <w:ind w:left="360"/>
        <w:jc w:val="center"/>
        <w:rPr>
          <w:b/>
          <w:u w:val="single"/>
        </w:rPr>
      </w:pPr>
      <w:r>
        <w:rPr>
          <w:b/>
          <w:u w:val="single"/>
        </w:rPr>
        <w:t>Výpoveď nájomnej zmluvy</w:t>
      </w:r>
    </w:p>
    <w:p w:rsidR="00C15EAD" w:rsidRDefault="00C15EAD" w:rsidP="00C15EAD">
      <w:pPr>
        <w:pStyle w:val="Zkladntext"/>
        <w:tabs>
          <w:tab w:val="left" w:pos="600"/>
        </w:tabs>
        <w:ind w:left="360"/>
        <w:jc w:val="center"/>
      </w:pPr>
    </w:p>
    <w:p w:rsidR="00C15EAD" w:rsidRDefault="00C15EAD" w:rsidP="00C15EAD">
      <w:pPr>
        <w:pStyle w:val="Zkladntext"/>
        <w:numPr>
          <w:ilvl w:val="0"/>
          <w:numId w:val="5"/>
        </w:numPr>
        <w:tabs>
          <w:tab w:val="clear" w:pos="360"/>
          <w:tab w:val="num" w:pos="284"/>
          <w:tab w:val="left" w:pos="960"/>
        </w:tabs>
        <w:jc w:val="both"/>
      </w:pPr>
      <w:r>
        <w:t>Prevádzkovateľ pohrebiska nájomnú zmluvu vypovie, ak:</w:t>
      </w:r>
    </w:p>
    <w:p w:rsidR="00C15EAD" w:rsidRDefault="00C15EAD" w:rsidP="00C15EAD">
      <w:pPr>
        <w:pStyle w:val="Zkladntext"/>
        <w:numPr>
          <w:ilvl w:val="1"/>
          <w:numId w:val="5"/>
        </w:numPr>
        <w:tabs>
          <w:tab w:val="clear" w:pos="1080"/>
          <w:tab w:val="num" w:pos="284"/>
          <w:tab w:val="num" w:pos="993"/>
        </w:tabs>
        <w:ind w:left="993" w:hanging="426"/>
        <w:jc w:val="both"/>
      </w:pPr>
      <w:r>
        <w:t xml:space="preserve">závažné okolnosti na pohrebisku znemožňujú trvanie nájmu hrobového miesta na ďalšiu dobu,                  </w:t>
      </w:r>
    </w:p>
    <w:p w:rsidR="00C15EAD" w:rsidRDefault="008646ED" w:rsidP="00C15EAD">
      <w:pPr>
        <w:pStyle w:val="Zkladntext"/>
        <w:numPr>
          <w:ilvl w:val="1"/>
          <w:numId w:val="5"/>
        </w:numPr>
        <w:tabs>
          <w:tab w:val="clear" w:pos="1080"/>
          <w:tab w:val="num" w:pos="284"/>
          <w:tab w:val="num" w:pos="993"/>
        </w:tabs>
        <w:ind w:left="851" w:hanging="284"/>
        <w:jc w:val="both"/>
      </w:pPr>
      <w:r>
        <w:t xml:space="preserve">  </w:t>
      </w:r>
      <w:r w:rsidR="00C15EAD">
        <w:t xml:space="preserve">sa pohrebisko zruší,                                                       </w:t>
      </w:r>
    </w:p>
    <w:p w:rsidR="00C15EAD" w:rsidRDefault="00C15EAD" w:rsidP="00C15EAD">
      <w:pPr>
        <w:pStyle w:val="Zkladntext"/>
        <w:numPr>
          <w:ilvl w:val="1"/>
          <w:numId w:val="5"/>
        </w:numPr>
        <w:tabs>
          <w:tab w:val="clear" w:pos="1080"/>
          <w:tab w:val="left" w:pos="567"/>
          <w:tab w:val="num" w:pos="993"/>
        </w:tabs>
        <w:ind w:hanging="513"/>
        <w:jc w:val="both"/>
      </w:pPr>
      <w:r>
        <w:t>nájomca ani po upozornení nezaplatil nájomné za užívanie hrobového miesta.</w:t>
      </w:r>
    </w:p>
    <w:p w:rsidR="00C15EAD" w:rsidRDefault="00C15EAD" w:rsidP="00C15EAD">
      <w:pPr>
        <w:pStyle w:val="Zkladntext"/>
        <w:numPr>
          <w:ilvl w:val="0"/>
          <w:numId w:val="5"/>
        </w:numPr>
        <w:tabs>
          <w:tab w:val="clear" w:pos="360"/>
          <w:tab w:val="num" w:pos="284"/>
          <w:tab w:val="left" w:pos="960"/>
        </w:tabs>
        <w:ind w:left="284" w:hanging="284"/>
        <w:jc w:val="both"/>
      </w:pPr>
      <w:r>
        <w:t>Ak prevádzkovateľ pohrebiska vypovie nájomnú zmluvu z dôvodov uvedených v odseku 1 písm. a) a b), musí zabezpečiť so súhlasom nájomcu iné hrobové miesto a na vlastné náklady preloženie ľudských ostatkov vrátane príslušenstva hrobu na nové hrobové miesto.</w:t>
      </w:r>
    </w:p>
    <w:p w:rsidR="00C15EAD" w:rsidRDefault="00C15EAD" w:rsidP="00C15EAD">
      <w:pPr>
        <w:pStyle w:val="Zkladntext"/>
        <w:numPr>
          <w:ilvl w:val="0"/>
          <w:numId w:val="5"/>
        </w:numPr>
        <w:tabs>
          <w:tab w:val="left" w:pos="960"/>
        </w:tabs>
        <w:jc w:val="both"/>
      </w:pPr>
      <w:r>
        <w:t xml:space="preserve">Prevádzkovateľ pohrebiska je povinný písomne upozorniť na vypovedanie nájomnej zmluvy a výpoveď doručiť najmenej tri mesiace predo dňom, </w:t>
      </w:r>
    </w:p>
    <w:p w:rsidR="00C15EAD" w:rsidRDefault="00C15EAD" w:rsidP="00C15EAD">
      <w:pPr>
        <w:pStyle w:val="Zkladntext"/>
        <w:numPr>
          <w:ilvl w:val="1"/>
          <w:numId w:val="5"/>
        </w:numPr>
        <w:jc w:val="both"/>
      </w:pPr>
      <w:r>
        <w:t>keď sa má hrobové miesto zrušiť,</w:t>
      </w:r>
    </w:p>
    <w:p w:rsidR="00C15EAD" w:rsidRDefault="00C15EAD" w:rsidP="00C15EAD">
      <w:pPr>
        <w:pStyle w:val="Zkladntext"/>
        <w:numPr>
          <w:ilvl w:val="1"/>
          <w:numId w:val="5"/>
        </w:numPr>
        <w:jc w:val="both"/>
      </w:pPr>
      <w:r>
        <w:t xml:space="preserve">keď uplynie lehota, na ktoré je nájomné zaplatené.  </w:t>
      </w:r>
    </w:p>
    <w:p w:rsidR="00C15EAD" w:rsidRDefault="00C15EAD" w:rsidP="00C15EAD">
      <w:pPr>
        <w:pStyle w:val="Zkladntext"/>
        <w:numPr>
          <w:ilvl w:val="0"/>
          <w:numId w:val="5"/>
        </w:numPr>
        <w:tabs>
          <w:tab w:val="left" w:pos="960"/>
        </w:tabs>
        <w:jc w:val="both"/>
      </w:pPr>
      <w:r>
        <w:t xml:space="preserve">Ak mu nie je známa adresa alebo sídlo nájomcu, uverejní túto informáciu na mieste obvyklom na pohrebisku. </w:t>
      </w:r>
    </w:p>
    <w:p w:rsidR="00C15EAD" w:rsidRDefault="00C15EAD" w:rsidP="00C15EAD">
      <w:pPr>
        <w:pStyle w:val="Zkladntext"/>
        <w:numPr>
          <w:ilvl w:val="0"/>
          <w:numId w:val="5"/>
        </w:numPr>
        <w:tabs>
          <w:tab w:val="left" w:pos="960"/>
        </w:tabs>
        <w:jc w:val="both"/>
      </w:pPr>
      <w:r>
        <w:t>Ak prevádzkovateľ pohrebiska vypovedal nájomnú zmluvu z dôvodu uvedeného v odseku 1 písm. c) a nájomca je známy, výpovedná lehota uplynie jeden rok odo dňa, odkedy nebolo zaplatené nájomné. Prevádzkovateľ pohrebiska vyzve nájomcu, aby najneskôr do jedného roka odstránil príslušenstvo hrobu; ak ho v tejto lehote neodstráni, po uplynutí výpovednej lehoty ho prevádzkovateľ pohrebiska predá na dražbe.</w:t>
      </w:r>
    </w:p>
    <w:p w:rsidR="00C15EAD" w:rsidRDefault="00C15EAD" w:rsidP="00C15EAD">
      <w:pPr>
        <w:pStyle w:val="Zkladntext"/>
        <w:numPr>
          <w:ilvl w:val="0"/>
          <w:numId w:val="5"/>
        </w:numPr>
        <w:tabs>
          <w:tab w:val="left" w:pos="960"/>
        </w:tabs>
        <w:jc w:val="both"/>
      </w:pPr>
      <w:r>
        <w:t>Ak prevádzkovateľ pohrebiska vypovie nájomnú zmluvu z dôvodu uvedeného v odseku 1 písm. c) a nájomca nie je známy, uverejní výpoveď nájomnej zmluvy na mieste obvyklom na pohrebisku. Výpovedná lehota uplynie päť rokov odo dňa, odkedy nebolo nájomné zaplatené. Prevádzkovateľ pohrebiska ponechá po túto dobu príslušenstvo hrobu na mieste s označením, že ide o päťročné uloženie, počas ktorého sa môže nájomca prihlásiť; po uplynutí výpovednej lehoty ho prevádzkovateľ pohrebiska predá na dražbe.</w:t>
      </w:r>
    </w:p>
    <w:p w:rsidR="00C15EAD" w:rsidRDefault="00C15EAD" w:rsidP="00C15EAD">
      <w:pPr>
        <w:pStyle w:val="Zkladntext"/>
        <w:numPr>
          <w:ilvl w:val="0"/>
          <w:numId w:val="5"/>
        </w:numPr>
        <w:tabs>
          <w:tab w:val="left" w:pos="960"/>
        </w:tabs>
        <w:jc w:val="both"/>
      </w:pPr>
      <w:r>
        <w:t>Ak prevádzkovateľ pohrebiska postupuje podľa odseku 4, musí zabezpečiť obrazovú dokumentáciu hrobového miesta so stručným opisom stavu príslušenstva hrobu.</w:t>
      </w:r>
    </w:p>
    <w:p w:rsidR="00C15EAD" w:rsidRDefault="00C15EAD" w:rsidP="00C15EAD">
      <w:pPr>
        <w:pStyle w:val="Zkladntext"/>
        <w:numPr>
          <w:ilvl w:val="0"/>
          <w:numId w:val="5"/>
        </w:numPr>
        <w:tabs>
          <w:tab w:val="left" w:pos="960"/>
        </w:tabs>
        <w:jc w:val="both"/>
      </w:pPr>
      <w:r>
        <w:t>Hroby s príslušenstvom, o ktorých orgány štátnej správy na ochranu pamiatkového fondu rozhodli, že majú kultúrny význam alebo kultúrnou hodnotu, alebo o ktorých tak rozhodla obec všeobecne záväzným nariadením, sa môžu zrušiť len podľa § 26 ods. 6.</w:t>
      </w:r>
    </w:p>
    <w:p w:rsidR="00C15EAD" w:rsidRDefault="00C15EAD" w:rsidP="00C15EAD">
      <w:pPr>
        <w:pStyle w:val="Zkladntext"/>
        <w:tabs>
          <w:tab w:val="left" w:pos="600"/>
        </w:tabs>
        <w:jc w:val="both"/>
      </w:pPr>
    </w:p>
    <w:p w:rsidR="00677B7E" w:rsidRDefault="00677B7E" w:rsidP="00F80D87">
      <w:pPr>
        <w:pStyle w:val="Zkladntext"/>
        <w:tabs>
          <w:tab w:val="left" w:pos="600"/>
        </w:tabs>
        <w:rPr>
          <w:b/>
        </w:rPr>
      </w:pPr>
    </w:p>
    <w:p w:rsidR="00C15EAD" w:rsidRDefault="00C15EAD" w:rsidP="00C15EAD">
      <w:pPr>
        <w:pStyle w:val="Zkladntext"/>
        <w:tabs>
          <w:tab w:val="left" w:pos="600"/>
        </w:tabs>
        <w:jc w:val="center"/>
        <w:rPr>
          <w:b/>
        </w:rPr>
      </w:pPr>
      <w:r>
        <w:rPr>
          <w:b/>
        </w:rPr>
        <w:lastRenderedPageBreak/>
        <w:t>Článok 15</w:t>
      </w:r>
    </w:p>
    <w:p w:rsidR="00C15EAD" w:rsidRDefault="00C15EAD" w:rsidP="00C15EAD">
      <w:pPr>
        <w:pStyle w:val="Zkladntext"/>
        <w:tabs>
          <w:tab w:val="left" w:pos="600"/>
        </w:tabs>
        <w:jc w:val="center"/>
        <w:rPr>
          <w:b/>
          <w:u w:val="single"/>
        </w:rPr>
      </w:pPr>
      <w:r>
        <w:rPr>
          <w:b/>
          <w:u w:val="single"/>
        </w:rPr>
        <w:t>Vstup na pohrebisko</w:t>
      </w:r>
    </w:p>
    <w:p w:rsidR="00C15EAD" w:rsidRDefault="00C15EAD" w:rsidP="00C15EAD">
      <w:pPr>
        <w:pStyle w:val="Zkladntext"/>
        <w:tabs>
          <w:tab w:val="left" w:pos="600"/>
        </w:tabs>
        <w:jc w:val="center"/>
        <w:rPr>
          <w:u w:val="single"/>
        </w:rPr>
      </w:pPr>
    </w:p>
    <w:p w:rsidR="00C15EAD" w:rsidRDefault="00C15EAD" w:rsidP="00C15EAD">
      <w:pPr>
        <w:pStyle w:val="Zkladntext"/>
        <w:numPr>
          <w:ilvl w:val="0"/>
          <w:numId w:val="3"/>
        </w:numPr>
        <w:tabs>
          <w:tab w:val="left" w:pos="960"/>
        </w:tabs>
        <w:jc w:val="both"/>
      </w:pPr>
      <w:r>
        <w:t>Pohrebisko je verejnosti prístupné v</w:t>
      </w:r>
      <w:r w:rsidR="008A72DD">
        <w:t xml:space="preserve"> celom </w:t>
      </w:r>
      <w:r>
        <w:t xml:space="preserve">ročnom období </w:t>
      </w:r>
      <w:r w:rsidR="008A72DD">
        <w:t>nepretržite.</w:t>
      </w:r>
    </w:p>
    <w:p w:rsidR="00C15EAD" w:rsidRDefault="00C15EAD" w:rsidP="00C15EAD">
      <w:pPr>
        <w:pStyle w:val="Zkladntext"/>
        <w:numPr>
          <w:ilvl w:val="0"/>
          <w:numId w:val="3"/>
        </w:numPr>
        <w:tabs>
          <w:tab w:val="left" w:pos="960"/>
        </w:tabs>
        <w:jc w:val="both"/>
      </w:pPr>
      <w:r>
        <w:t>Správca pohrebiska alebo jeho prevádzkovateľ môže v osobitných prípadoch obmedziť prístup verejnosti.</w:t>
      </w:r>
    </w:p>
    <w:p w:rsidR="00C15EAD" w:rsidRDefault="00C15EAD" w:rsidP="00C15EAD">
      <w:pPr>
        <w:pStyle w:val="Zkladntext"/>
        <w:numPr>
          <w:ilvl w:val="0"/>
          <w:numId w:val="3"/>
        </w:numPr>
        <w:tabs>
          <w:tab w:val="left" w:pos="960"/>
        </w:tabs>
        <w:jc w:val="both"/>
      </w:pPr>
      <w:r>
        <w:t>Deťom do 10 rokov je vstup na pohrebisko dovolený len v sprievode dospelých osôb.</w:t>
      </w:r>
    </w:p>
    <w:p w:rsidR="00C15EAD" w:rsidRDefault="00C15EAD" w:rsidP="00C15EAD">
      <w:pPr>
        <w:pStyle w:val="Zkladntext"/>
        <w:numPr>
          <w:ilvl w:val="0"/>
          <w:numId w:val="3"/>
        </w:numPr>
        <w:tabs>
          <w:tab w:val="left" w:pos="960"/>
        </w:tabs>
        <w:jc w:val="both"/>
      </w:pPr>
      <w:r>
        <w:t>Každý návštevník pohrebiska je povinný opustiť ho pred určenou zatváracou dobou bez osobitného upozornenia.</w:t>
      </w:r>
    </w:p>
    <w:p w:rsidR="00C15EAD" w:rsidRDefault="00C15EAD" w:rsidP="00C15EAD">
      <w:pPr>
        <w:pStyle w:val="Zkladntext"/>
        <w:tabs>
          <w:tab w:val="left" w:pos="600"/>
        </w:tabs>
      </w:pPr>
    </w:p>
    <w:p w:rsidR="00A821B8" w:rsidRDefault="00A821B8" w:rsidP="00C15EAD">
      <w:pPr>
        <w:pStyle w:val="Zkladntext"/>
        <w:tabs>
          <w:tab w:val="left" w:pos="600"/>
        </w:tabs>
        <w:jc w:val="center"/>
        <w:rPr>
          <w:b/>
        </w:rPr>
      </w:pPr>
    </w:p>
    <w:p w:rsidR="00C15EAD" w:rsidRDefault="00C15EAD" w:rsidP="00C15EAD">
      <w:pPr>
        <w:pStyle w:val="Zkladntext"/>
        <w:tabs>
          <w:tab w:val="left" w:pos="600"/>
        </w:tabs>
        <w:jc w:val="center"/>
        <w:rPr>
          <w:b/>
        </w:rPr>
      </w:pPr>
      <w:r>
        <w:rPr>
          <w:b/>
        </w:rPr>
        <w:t>Článok 16</w:t>
      </w:r>
    </w:p>
    <w:p w:rsidR="00C15EAD" w:rsidRDefault="00C15EAD" w:rsidP="00C15EAD">
      <w:pPr>
        <w:pStyle w:val="Zkladntext"/>
        <w:tabs>
          <w:tab w:val="left" w:pos="600"/>
        </w:tabs>
        <w:jc w:val="center"/>
        <w:rPr>
          <w:b/>
          <w:u w:val="single"/>
        </w:rPr>
      </w:pPr>
      <w:r>
        <w:rPr>
          <w:b/>
          <w:u w:val="single"/>
        </w:rPr>
        <w:t>Zrušenie pohrebiska</w:t>
      </w:r>
    </w:p>
    <w:p w:rsidR="00C15EAD" w:rsidRDefault="00C15EAD" w:rsidP="00C15EAD">
      <w:pPr>
        <w:pStyle w:val="Zkladntext"/>
        <w:tabs>
          <w:tab w:val="left" w:pos="600"/>
        </w:tabs>
        <w:jc w:val="center"/>
        <w:rPr>
          <w:u w:val="single"/>
        </w:rPr>
      </w:pPr>
    </w:p>
    <w:p w:rsidR="00C15EAD" w:rsidRDefault="00C15EAD" w:rsidP="00C15EAD">
      <w:pPr>
        <w:pStyle w:val="Zkladntext"/>
        <w:numPr>
          <w:ilvl w:val="0"/>
          <w:numId w:val="8"/>
        </w:numPr>
        <w:tabs>
          <w:tab w:val="left" w:pos="960"/>
        </w:tabs>
        <w:jc w:val="both"/>
      </w:pPr>
      <w:r>
        <w:t xml:space="preserve">Pohrebisko môže zrušiť len obec. Pohrebisko možno zrušiť až po uplynutí tlecej doby všetkých ľudských ostatkov uložených na pohrebisku.  </w:t>
      </w:r>
    </w:p>
    <w:p w:rsidR="00C15EAD" w:rsidRDefault="00C15EAD" w:rsidP="00C15EAD">
      <w:pPr>
        <w:pStyle w:val="Zkladntext"/>
        <w:numPr>
          <w:ilvl w:val="0"/>
          <w:numId w:val="8"/>
        </w:numPr>
        <w:tabs>
          <w:tab w:val="left" w:pos="960"/>
        </w:tabs>
        <w:jc w:val="both"/>
      </w:pPr>
      <w:r>
        <w:t>Pohrebisko možno pred uplynutím tlecej doby uvedenej v odseku 1 zrušiť len z dôvodov uvedených v § 23, ods. 2 a z dôvodu verejného záujmu na základe podnetu príslušného orgánu štátnej správy.</w:t>
      </w:r>
    </w:p>
    <w:p w:rsidR="00C15EAD" w:rsidRDefault="00C15EAD" w:rsidP="00C15EAD">
      <w:pPr>
        <w:pStyle w:val="Zkladntext"/>
        <w:numPr>
          <w:ilvl w:val="0"/>
          <w:numId w:val="8"/>
        </w:numPr>
        <w:tabs>
          <w:tab w:val="left" w:pos="960"/>
        </w:tabs>
        <w:jc w:val="both"/>
      </w:pPr>
      <w:r>
        <w:t>Ten, v koho záujme sa pohrebisko zruší, je povinný zabezpečiť a uhradiť exhumácie a preloženie ľudských ostatkov, hrobov s príslušenstvom a hrobiek na nové hrobové miesta na inom pohrebisku.</w:t>
      </w:r>
    </w:p>
    <w:p w:rsidR="00C15EAD" w:rsidRDefault="00C15EAD" w:rsidP="00C15EAD">
      <w:pPr>
        <w:pStyle w:val="Zkladntext"/>
        <w:numPr>
          <w:ilvl w:val="0"/>
          <w:numId w:val="8"/>
        </w:numPr>
        <w:tabs>
          <w:tab w:val="left" w:pos="960"/>
        </w:tabs>
        <w:jc w:val="both"/>
      </w:pPr>
      <w:r>
        <w:t xml:space="preserve">Ak bolo pohrebisko zrušené, musí sa vykonať, ak ide o rozptylovú lúku, skrývka a premiestnenie porastu a zeminy do hĺbky </w:t>
      </w:r>
      <w:smartTag w:uri="urn:schemas-microsoft-com:office:smarttags" w:element="metricconverter">
        <w:smartTagPr>
          <w:attr w:name="ProductID" w:val="10 cm"/>
        </w:smartTagPr>
        <w:r>
          <w:t>10 cm</w:t>
        </w:r>
      </w:smartTag>
      <w:r>
        <w:t>; ak ide o </w:t>
      </w:r>
      <w:proofErr w:type="spellStart"/>
      <w:r>
        <w:t>vsypovú</w:t>
      </w:r>
      <w:proofErr w:type="spellEnd"/>
      <w:r>
        <w:t xml:space="preserve"> lúku, skrývka a premiestnenie trávnatého porastu a zeminy sa musí vykonať do hĺbky zodpovedajúcej najnižšej úrovni uloženia popola.</w:t>
      </w:r>
    </w:p>
    <w:p w:rsidR="00C15EAD" w:rsidRDefault="00C15EAD" w:rsidP="00C15EAD">
      <w:pPr>
        <w:pStyle w:val="Zkladntext"/>
        <w:numPr>
          <w:ilvl w:val="0"/>
          <w:numId w:val="8"/>
        </w:numPr>
        <w:tabs>
          <w:tab w:val="left" w:pos="960"/>
        </w:tabs>
        <w:jc w:val="both"/>
      </w:pPr>
      <w:r>
        <w:t xml:space="preserve">Nezotleté ľudské ostatky po uplynutí tlecej doby je ten, v koho záujme sa pohrebisko zrušilo, povinný zhromaždiť a pochovať ich na inom pohrebisku. </w:t>
      </w:r>
    </w:p>
    <w:p w:rsidR="00C15EAD" w:rsidRDefault="00C15EAD" w:rsidP="00C15EAD">
      <w:pPr>
        <w:pStyle w:val="Zkladntext"/>
        <w:numPr>
          <w:ilvl w:val="0"/>
          <w:numId w:val="8"/>
        </w:numPr>
        <w:tabs>
          <w:tab w:val="left" w:pos="960"/>
        </w:tabs>
        <w:jc w:val="both"/>
      </w:pPr>
      <w:r>
        <w:t xml:space="preserve">Hroby a hrobky, ktoré sú vyhlásené za národné kultúrne pamiatky, sa môžu zrušiť len po nadobudnutí právoplatnosti rozhodnutia Ministerstva kultúry Slovenskej republiky o zrušení vyhlásenia hrobu alebo hrobky za národnú kultúrnu pamiatku. Hroby a hrobky, ktoré sú evidované v zozname pamätihodností obce, sa môžu zrušiť len po predchádzajúcom súhlase obce.      </w:t>
      </w:r>
    </w:p>
    <w:p w:rsidR="00C15EAD" w:rsidRDefault="00C15EAD" w:rsidP="00C15EAD">
      <w:pPr>
        <w:pStyle w:val="Zkladntext"/>
        <w:numPr>
          <w:ilvl w:val="0"/>
          <w:numId w:val="8"/>
        </w:numPr>
        <w:tabs>
          <w:tab w:val="left" w:pos="960"/>
        </w:tabs>
        <w:jc w:val="both"/>
      </w:pPr>
      <w:r>
        <w:t>Zrušenie vojnových hrobov upravuje osobitný zákon.</w:t>
      </w:r>
    </w:p>
    <w:p w:rsidR="00C15EAD" w:rsidRDefault="00C15EAD" w:rsidP="00C15EAD">
      <w:pPr>
        <w:pStyle w:val="Zkladntext"/>
        <w:numPr>
          <w:ilvl w:val="0"/>
          <w:numId w:val="8"/>
        </w:numPr>
        <w:tabs>
          <w:tab w:val="left" w:pos="960"/>
        </w:tabs>
        <w:jc w:val="both"/>
      </w:pPr>
      <w:r>
        <w:t>Pri zrušení pohrebiska a pri zmene prevádzkovateľa pohrebiska, ak je prevádzkovateľ pohrebiska iný ako obec, je tento povinný odovzdať evidenciu pohrebiska obci.</w:t>
      </w:r>
    </w:p>
    <w:p w:rsidR="00C15EAD" w:rsidRDefault="00C15EAD" w:rsidP="00C15EAD">
      <w:pPr>
        <w:pStyle w:val="Zkladntext"/>
        <w:tabs>
          <w:tab w:val="left" w:pos="600"/>
        </w:tabs>
      </w:pPr>
    </w:p>
    <w:p w:rsidR="00C15EAD" w:rsidRDefault="00C15EAD" w:rsidP="00C15EAD">
      <w:pPr>
        <w:pStyle w:val="Zkladntext"/>
        <w:tabs>
          <w:tab w:val="left" w:pos="600"/>
        </w:tabs>
        <w:jc w:val="center"/>
        <w:rPr>
          <w:b/>
        </w:rPr>
      </w:pPr>
      <w:r>
        <w:rPr>
          <w:b/>
        </w:rPr>
        <w:t>Článok 17</w:t>
      </w:r>
    </w:p>
    <w:p w:rsidR="00C15EAD" w:rsidRDefault="00C15EAD" w:rsidP="00C15EAD">
      <w:pPr>
        <w:pStyle w:val="Zkladntext"/>
        <w:tabs>
          <w:tab w:val="left" w:pos="600"/>
        </w:tabs>
        <w:jc w:val="center"/>
        <w:rPr>
          <w:b/>
          <w:u w:val="single"/>
        </w:rPr>
      </w:pPr>
      <w:r>
        <w:rPr>
          <w:b/>
          <w:u w:val="single"/>
        </w:rPr>
        <w:t xml:space="preserve">Povinnosti návštevníkov pohrebiska </w:t>
      </w:r>
    </w:p>
    <w:p w:rsidR="00C15EAD" w:rsidRDefault="00C15EAD" w:rsidP="00C15EAD">
      <w:pPr>
        <w:pStyle w:val="Zkladntext"/>
        <w:tabs>
          <w:tab w:val="left" w:pos="600"/>
        </w:tabs>
        <w:jc w:val="center"/>
        <w:rPr>
          <w:b/>
          <w:u w:val="single"/>
        </w:rPr>
      </w:pPr>
    </w:p>
    <w:p w:rsidR="00C15EAD" w:rsidRPr="002807F2" w:rsidRDefault="00C15EAD" w:rsidP="00C15EAD">
      <w:pPr>
        <w:pStyle w:val="Zkladntext"/>
        <w:tabs>
          <w:tab w:val="left" w:pos="600"/>
        </w:tabs>
      </w:pPr>
      <w:r>
        <w:t>V súvislosti s udržiavaním poriadku na pohrebisku a zachovaním dôstojnosti tohto miesta sú návštevníci cintorína povinní:</w:t>
      </w:r>
    </w:p>
    <w:p w:rsidR="00C15EAD" w:rsidRDefault="00C15EAD" w:rsidP="00C15EAD">
      <w:pPr>
        <w:pStyle w:val="Zkladntext"/>
        <w:numPr>
          <w:ilvl w:val="3"/>
          <w:numId w:val="5"/>
        </w:numPr>
        <w:tabs>
          <w:tab w:val="clear" w:pos="2520"/>
          <w:tab w:val="num" w:pos="709"/>
        </w:tabs>
        <w:ind w:left="709" w:hanging="425"/>
        <w:jc w:val="both"/>
      </w:pPr>
      <w:r>
        <w:t>Udržiavať pokoj a dôstojne sa správať v priestoroch pohrebiska a jeho bezprostrednom okolí.</w:t>
      </w:r>
    </w:p>
    <w:p w:rsidR="00C15EAD" w:rsidRDefault="00C15EAD" w:rsidP="00C15EAD">
      <w:pPr>
        <w:pStyle w:val="Zkladntext"/>
        <w:numPr>
          <w:ilvl w:val="3"/>
          <w:numId w:val="5"/>
        </w:numPr>
        <w:tabs>
          <w:tab w:val="clear" w:pos="2520"/>
          <w:tab w:val="num" w:pos="709"/>
        </w:tabs>
        <w:ind w:left="709" w:hanging="425"/>
        <w:jc w:val="both"/>
      </w:pPr>
      <w:r>
        <w:t>Udržiavať poriadok na hroboch i vo všetkých priestoroch pohrebiska.</w:t>
      </w:r>
    </w:p>
    <w:p w:rsidR="00C15EAD" w:rsidRDefault="00C15EAD" w:rsidP="00C15EAD">
      <w:pPr>
        <w:pStyle w:val="Zkladntext"/>
        <w:numPr>
          <w:ilvl w:val="3"/>
          <w:numId w:val="5"/>
        </w:numPr>
        <w:tabs>
          <w:tab w:val="clear" w:pos="2520"/>
          <w:tab w:val="num" w:pos="709"/>
        </w:tabs>
        <w:ind w:left="709" w:hanging="425"/>
        <w:jc w:val="both"/>
      </w:pPr>
      <w:r>
        <w:t>Odpad z hrobov vždy uložiť do kontajnerov na pohrebisku a neodkladať ich na iných miestach pohrebiska.</w:t>
      </w:r>
    </w:p>
    <w:p w:rsidR="00C15EAD" w:rsidRDefault="00C15EAD" w:rsidP="00C15EAD">
      <w:pPr>
        <w:pStyle w:val="Zkladntext"/>
        <w:numPr>
          <w:ilvl w:val="3"/>
          <w:numId w:val="5"/>
        </w:numPr>
        <w:tabs>
          <w:tab w:val="clear" w:pos="2520"/>
          <w:tab w:val="num" w:pos="709"/>
        </w:tabs>
        <w:ind w:left="709" w:hanging="425"/>
        <w:jc w:val="both"/>
      </w:pPr>
      <w:r>
        <w:lastRenderedPageBreak/>
        <w:t>Nepotrebné predmety, hlavne sklené nádoby, neodkladať kvôli bezpečnosti pri kosení pohrebiska za pomníky.</w:t>
      </w:r>
    </w:p>
    <w:p w:rsidR="00C15EAD" w:rsidRDefault="00C15EAD" w:rsidP="00C15EAD">
      <w:pPr>
        <w:pStyle w:val="Zkladntext"/>
        <w:numPr>
          <w:ilvl w:val="3"/>
          <w:numId w:val="5"/>
        </w:numPr>
        <w:tabs>
          <w:tab w:val="clear" w:pos="2520"/>
          <w:tab w:val="num" w:pos="709"/>
        </w:tabs>
        <w:ind w:left="709" w:hanging="425"/>
        <w:jc w:val="both"/>
      </w:pPr>
      <w:r>
        <w:t>Staré kamene a pomníky odložiť do hornej časti  cintorína .</w:t>
      </w:r>
    </w:p>
    <w:p w:rsidR="00C15EAD" w:rsidRDefault="00C15EAD" w:rsidP="00C15EAD">
      <w:pPr>
        <w:pStyle w:val="Zkladntext"/>
        <w:tabs>
          <w:tab w:val="left" w:pos="600"/>
        </w:tabs>
      </w:pPr>
    </w:p>
    <w:p w:rsidR="00C15EAD" w:rsidRDefault="00C15EAD" w:rsidP="00C15EAD">
      <w:pPr>
        <w:pStyle w:val="Zkladntext"/>
        <w:tabs>
          <w:tab w:val="left" w:pos="600"/>
        </w:tabs>
        <w:jc w:val="center"/>
        <w:rPr>
          <w:b/>
        </w:rPr>
      </w:pPr>
      <w:r>
        <w:rPr>
          <w:b/>
        </w:rPr>
        <w:t>Článok 18</w:t>
      </w:r>
    </w:p>
    <w:p w:rsidR="00C15EAD" w:rsidRDefault="00C15EAD" w:rsidP="00C15EAD">
      <w:pPr>
        <w:pStyle w:val="Zkladntext"/>
        <w:tabs>
          <w:tab w:val="left" w:pos="600"/>
        </w:tabs>
        <w:jc w:val="center"/>
        <w:rPr>
          <w:b/>
          <w:u w:val="single"/>
        </w:rPr>
      </w:pPr>
      <w:r>
        <w:rPr>
          <w:b/>
          <w:u w:val="single"/>
        </w:rPr>
        <w:t>Podmienky vstupu prevádzkovateľa pohrebných služieb</w:t>
      </w:r>
    </w:p>
    <w:p w:rsidR="00C15EAD" w:rsidRDefault="00C15EAD" w:rsidP="00C15EAD">
      <w:pPr>
        <w:pStyle w:val="Zkladntext"/>
        <w:tabs>
          <w:tab w:val="left" w:pos="600"/>
        </w:tabs>
        <w:jc w:val="center"/>
        <w:rPr>
          <w:b/>
          <w:u w:val="single"/>
        </w:rPr>
      </w:pPr>
    </w:p>
    <w:p w:rsidR="00C15EAD" w:rsidRDefault="00C15EAD" w:rsidP="00C15EAD">
      <w:pPr>
        <w:pStyle w:val="Zkladntext"/>
        <w:numPr>
          <w:ilvl w:val="6"/>
          <w:numId w:val="5"/>
        </w:numPr>
        <w:tabs>
          <w:tab w:val="clear" w:pos="4680"/>
          <w:tab w:val="left" w:pos="709"/>
        </w:tabs>
        <w:ind w:left="709" w:hanging="425"/>
      </w:pPr>
      <w:r>
        <w:t>Každá pohrebná služba je povinná sa spávať na pohrebisku, podľa aktuálne platného prevádzkového poriadku pohrebiska.</w:t>
      </w:r>
    </w:p>
    <w:p w:rsidR="00C15EAD" w:rsidRDefault="00C15EAD" w:rsidP="00C15EAD">
      <w:pPr>
        <w:pStyle w:val="Zkladntext"/>
        <w:numPr>
          <w:ilvl w:val="6"/>
          <w:numId w:val="5"/>
        </w:numPr>
        <w:tabs>
          <w:tab w:val="clear" w:pos="4680"/>
          <w:tab w:val="left" w:pos="709"/>
        </w:tabs>
        <w:ind w:left="709" w:hanging="425"/>
      </w:pPr>
      <w:r>
        <w:t>Vstup na pohrebisko na vykonanie pohrebných služieb, môže len certifikovaná pohrebná služba na základe objednávky obstarávateľa pohrebu.</w:t>
      </w:r>
    </w:p>
    <w:p w:rsidR="00C15EAD" w:rsidRDefault="00C15EAD" w:rsidP="00C15EAD">
      <w:pPr>
        <w:pStyle w:val="Zkladntext"/>
        <w:tabs>
          <w:tab w:val="left" w:pos="600"/>
        </w:tabs>
        <w:rPr>
          <w:b/>
        </w:rPr>
      </w:pPr>
    </w:p>
    <w:p w:rsidR="00C15EAD" w:rsidRDefault="00C15EAD" w:rsidP="00C15EAD">
      <w:pPr>
        <w:pStyle w:val="Zkladntext"/>
        <w:tabs>
          <w:tab w:val="left" w:pos="600"/>
        </w:tabs>
        <w:jc w:val="center"/>
        <w:rPr>
          <w:b/>
        </w:rPr>
      </w:pPr>
      <w:r>
        <w:rPr>
          <w:b/>
        </w:rPr>
        <w:t>Článok 19</w:t>
      </w:r>
    </w:p>
    <w:p w:rsidR="00C15EAD" w:rsidRDefault="00C15EAD" w:rsidP="00C15EAD">
      <w:pPr>
        <w:pStyle w:val="Zkladntext"/>
        <w:tabs>
          <w:tab w:val="left" w:pos="600"/>
        </w:tabs>
        <w:jc w:val="center"/>
        <w:rPr>
          <w:b/>
          <w:u w:val="single"/>
        </w:rPr>
      </w:pPr>
      <w:r w:rsidRPr="000C071D">
        <w:rPr>
          <w:b/>
          <w:u w:val="single"/>
        </w:rPr>
        <w:t>Prevádzkový poriadok Domu smútku</w:t>
      </w:r>
    </w:p>
    <w:p w:rsidR="00C15EAD" w:rsidRPr="000C071D" w:rsidRDefault="00C15EAD" w:rsidP="00C15EAD">
      <w:pPr>
        <w:pStyle w:val="Zkladntext"/>
        <w:tabs>
          <w:tab w:val="left" w:pos="600"/>
        </w:tabs>
        <w:jc w:val="center"/>
        <w:rPr>
          <w:b/>
          <w:u w:val="single"/>
        </w:rPr>
      </w:pPr>
    </w:p>
    <w:p w:rsidR="00C15EAD" w:rsidRPr="000D4636" w:rsidRDefault="00C15EAD" w:rsidP="00C15EAD">
      <w:pPr>
        <w:pStyle w:val="Zkladntext"/>
        <w:tabs>
          <w:tab w:val="left" w:pos="600"/>
        </w:tabs>
        <w:rPr>
          <w:i/>
        </w:rPr>
      </w:pPr>
      <w:r w:rsidRPr="000D4636">
        <w:rPr>
          <w:i/>
        </w:rPr>
        <w:t>1. Základné ustanovenia</w:t>
      </w:r>
    </w:p>
    <w:p w:rsidR="00C15EAD" w:rsidRDefault="00C15EAD" w:rsidP="00C15EAD">
      <w:pPr>
        <w:pStyle w:val="Zkladntext"/>
        <w:numPr>
          <w:ilvl w:val="1"/>
          <w:numId w:val="4"/>
        </w:numPr>
        <w:tabs>
          <w:tab w:val="left" w:pos="600"/>
        </w:tabs>
      </w:pPr>
      <w:r w:rsidRPr="00EF7778">
        <w:t>Dom smútku v </w:t>
      </w:r>
      <w:r>
        <w:t>B</w:t>
      </w:r>
      <w:r w:rsidR="00FF2C22">
        <w:t>oleráze</w:t>
      </w:r>
      <w:r w:rsidRPr="00EF7778">
        <w:t xml:space="preserve"> sa nachádza v oplotenom areáli cintorína a je postavený na parcele č. </w:t>
      </w:r>
      <w:r w:rsidR="006C327A">
        <w:t xml:space="preserve">423/2 </w:t>
      </w:r>
      <w:r>
        <w:t xml:space="preserve"> </w:t>
      </w:r>
      <w:r w:rsidRPr="00EF7778">
        <w:t xml:space="preserve">v k. ú. </w:t>
      </w:r>
      <w:r>
        <w:t>B</w:t>
      </w:r>
      <w:r w:rsidR="00FF2C22">
        <w:t>oleráz</w:t>
      </w:r>
      <w:r w:rsidRPr="00EF7778">
        <w:t xml:space="preserve"> </w:t>
      </w:r>
      <w:r>
        <w:t xml:space="preserve"> </w:t>
      </w:r>
      <w:r w:rsidRPr="00EF7778">
        <w:rPr>
          <w:vertAlign w:val="superscript"/>
        </w:rPr>
        <w:t xml:space="preserve"> </w:t>
      </w:r>
      <w:r w:rsidRPr="00EF7778">
        <w:t xml:space="preserve">evidovaného na </w:t>
      </w:r>
      <w:proofErr w:type="spellStart"/>
      <w:r w:rsidRPr="00EF7778">
        <w:t>LV</w:t>
      </w:r>
      <w:proofErr w:type="spellEnd"/>
      <w:r w:rsidRPr="00EF7778">
        <w:t xml:space="preserve"> č. </w:t>
      </w:r>
      <w:r w:rsidR="000E5F57">
        <w:t>1 100</w:t>
      </w:r>
      <w:r w:rsidRPr="00EF7778">
        <w:t xml:space="preserve">, ktorého je výlučným vlastníkom </w:t>
      </w:r>
      <w:r>
        <w:t xml:space="preserve">Obec </w:t>
      </w:r>
      <w:r w:rsidR="000E5F57">
        <w:t>Boleráz</w:t>
      </w:r>
      <w:r w:rsidRPr="00EF7778">
        <w:t xml:space="preserve">. </w:t>
      </w:r>
    </w:p>
    <w:p w:rsidR="000E5F57" w:rsidRPr="00EF7778" w:rsidRDefault="000E5F57" w:rsidP="000E5F57">
      <w:pPr>
        <w:pStyle w:val="Zkladntext"/>
        <w:tabs>
          <w:tab w:val="left" w:pos="600"/>
        </w:tabs>
        <w:ind w:left="1080"/>
      </w:pPr>
      <w:r>
        <w:t>Dom smútku v </w:t>
      </w:r>
      <w:proofErr w:type="spellStart"/>
      <w:r>
        <w:t>Klčovanoch</w:t>
      </w:r>
      <w:proofErr w:type="spellEnd"/>
      <w:r>
        <w:t xml:space="preserve"> </w:t>
      </w:r>
      <w:r w:rsidR="005140D6">
        <w:t xml:space="preserve"> sa nachádza v oplotenom areáli cintorína a je postavený na p. č. 731/2 v k. ú. </w:t>
      </w:r>
      <w:proofErr w:type="spellStart"/>
      <w:r w:rsidR="00891F25">
        <w:t>K</w:t>
      </w:r>
      <w:r w:rsidR="005140D6">
        <w:t>lčovany</w:t>
      </w:r>
      <w:proofErr w:type="spellEnd"/>
      <w:r w:rsidR="005140D6">
        <w:t xml:space="preserve"> evidovaný na </w:t>
      </w:r>
      <w:proofErr w:type="spellStart"/>
      <w:r w:rsidR="005140D6">
        <w:t>LV</w:t>
      </w:r>
      <w:proofErr w:type="spellEnd"/>
      <w:r w:rsidR="005140D6">
        <w:t>. č. 11.</w:t>
      </w:r>
    </w:p>
    <w:p w:rsidR="00C15EAD" w:rsidRPr="00EF7778" w:rsidRDefault="00C15EAD" w:rsidP="00C15EAD">
      <w:pPr>
        <w:pStyle w:val="Zkladntext"/>
        <w:numPr>
          <w:ilvl w:val="1"/>
          <w:numId w:val="4"/>
        </w:numPr>
        <w:tabs>
          <w:tab w:val="left" w:pos="600"/>
        </w:tabs>
      </w:pPr>
      <w:r w:rsidRPr="00EF7778">
        <w:t>Dom</w:t>
      </w:r>
      <w:r w:rsidR="005140D6">
        <w:t xml:space="preserve">y </w:t>
      </w:r>
      <w:r>
        <w:t xml:space="preserve"> smútku spravuje Obecný úrad V B</w:t>
      </w:r>
      <w:r w:rsidR="005140D6">
        <w:t>oleráze</w:t>
      </w:r>
      <w:r w:rsidRPr="00EF7778">
        <w:t>, ktorý má uzavretú zmluvu o prevádzkovaní s prevádzkovateľom pohreb</w:t>
      </w:r>
      <w:r w:rsidR="005140D6">
        <w:t xml:space="preserve">ísk </w:t>
      </w:r>
      <w:r w:rsidRPr="00EF7778">
        <w:t xml:space="preserve"> a</w:t>
      </w:r>
      <w:r w:rsidR="005140D6">
        <w:t> </w:t>
      </w:r>
      <w:r w:rsidRPr="00EF7778">
        <w:t>dom</w:t>
      </w:r>
      <w:r w:rsidR="005140D6">
        <w:t xml:space="preserve">ov </w:t>
      </w:r>
      <w:r w:rsidRPr="00EF7778">
        <w:t xml:space="preserve"> smútku a zodpovedným zástupcom  p. Jozefom Petrovičom, bytom Prievaly č. 24, 906 34, ktorý má živnostenské oprávnenie na túto činnosť. </w:t>
      </w:r>
    </w:p>
    <w:p w:rsidR="00C15EAD" w:rsidRPr="00EF7778" w:rsidRDefault="00C15EAD" w:rsidP="00C15EAD">
      <w:pPr>
        <w:pStyle w:val="Zkladntext"/>
        <w:numPr>
          <w:ilvl w:val="1"/>
          <w:numId w:val="4"/>
        </w:numPr>
        <w:tabs>
          <w:tab w:val="left" w:pos="600"/>
        </w:tabs>
      </w:pPr>
      <w:r w:rsidRPr="00EF7778">
        <w:t>Priestory domu smútku, slúžia na vykonávanie smútočných pohrebných obradov a poslednej rozlúčky zo zosnulým, ako i dočasné umiestnenie zosnulého v chladiacom boxe domu smútku pred uložením do hrobu.</w:t>
      </w:r>
    </w:p>
    <w:p w:rsidR="00C15EAD" w:rsidRPr="000D4636" w:rsidRDefault="00C15EAD" w:rsidP="00C15EAD">
      <w:pPr>
        <w:pStyle w:val="Zkladntext"/>
        <w:tabs>
          <w:tab w:val="left" w:pos="600"/>
        </w:tabs>
        <w:rPr>
          <w:i/>
        </w:rPr>
      </w:pPr>
      <w:r w:rsidRPr="000D4636">
        <w:rPr>
          <w:i/>
        </w:rPr>
        <w:t>2. Prevádzkovanie Dom</w:t>
      </w:r>
      <w:r w:rsidR="005140D6">
        <w:rPr>
          <w:i/>
        </w:rPr>
        <w:t xml:space="preserve">ov </w:t>
      </w:r>
      <w:r w:rsidRPr="000D4636">
        <w:rPr>
          <w:i/>
        </w:rPr>
        <w:t xml:space="preserve"> smútku</w:t>
      </w:r>
    </w:p>
    <w:p w:rsidR="00C15EAD" w:rsidRPr="00EF7778" w:rsidRDefault="00BC113F" w:rsidP="00BC113F">
      <w:pPr>
        <w:pStyle w:val="Zkladntext"/>
        <w:tabs>
          <w:tab w:val="left" w:pos="600"/>
        </w:tabs>
        <w:ind w:left="1134"/>
      </w:pPr>
      <w:r>
        <w:t>P</w:t>
      </w:r>
      <w:r w:rsidR="00C15EAD" w:rsidRPr="00EF7778">
        <w:t>revádzkovanie dom</w:t>
      </w:r>
      <w:r w:rsidR="00715652">
        <w:t xml:space="preserve">ov </w:t>
      </w:r>
      <w:r w:rsidR="00C15EAD" w:rsidRPr="00EF7778">
        <w:t xml:space="preserve"> smútku zahŕňa príjem ľudských pozostatkov a ostatkov, iba za podmienok ak je:</w:t>
      </w:r>
    </w:p>
    <w:p w:rsidR="00C15EAD" w:rsidRPr="00EF7778" w:rsidRDefault="00C15EAD" w:rsidP="00C15EAD">
      <w:pPr>
        <w:pStyle w:val="Zkladntext"/>
        <w:numPr>
          <w:ilvl w:val="1"/>
          <w:numId w:val="19"/>
        </w:numPr>
        <w:tabs>
          <w:tab w:val="clear" w:pos="1440"/>
          <w:tab w:val="left" w:pos="600"/>
          <w:tab w:val="num" w:pos="1134"/>
        </w:tabs>
        <w:ind w:left="1134" w:hanging="425"/>
      </w:pPr>
      <w:r w:rsidRPr="00EF7778">
        <w:t>úmrtie doložené „Listom o prehliadke mŕtveho“ a „Štatistickým hlásením o úmrtí“ vystavený lekárom, ktorý vykonal prehliadku mŕtveho podľa zákona č. 131</w:t>
      </w:r>
      <w:r w:rsidR="00BC113F">
        <w:t>/2010 §8 ods. 4 písm. a) ods. 1,</w:t>
      </w:r>
    </w:p>
    <w:p w:rsidR="00C15EAD" w:rsidRPr="00EF7778" w:rsidRDefault="00C15EAD" w:rsidP="00C15EAD">
      <w:pPr>
        <w:pStyle w:val="Zkladntext"/>
        <w:numPr>
          <w:ilvl w:val="1"/>
          <w:numId w:val="19"/>
        </w:numPr>
        <w:tabs>
          <w:tab w:val="clear" w:pos="1440"/>
          <w:tab w:val="left" w:pos="600"/>
          <w:tab w:val="num" w:pos="1134"/>
        </w:tabs>
        <w:ind w:left="1134" w:hanging="425"/>
      </w:pPr>
      <w:r w:rsidRPr="00EF7778">
        <w:t>úmrtie doložené pasom pre mŕtvolu, ak ide o medzinárodnú prepravu ľudských pozostatkov alebo ľudských ostatkov, podľa zákona č. 131/</w:t>
      </w:r>
      <w:r w:rsidR="00BC113F">
        <w:t>2010 § 8 ods. 4 písm. a) ods. 2,</w:t>
      </w:r>
    </w:p>
    <w:p w:rsidR="00C15EAD" w:rsidRPr="00EF7778" w:rsidRDefault="00C15EAD" w:rsidP="00C15EAD">
      <w:pPr>
        <w:pStyle w:val="Zkladntext"/>
        <w:numPr>
          <w:ilvl w:val="1"/>
          <w:numId w:val="19"/>
        </w:numPr>
        <w:tabs>
          <w:tab w:val="clear" w:pos="1440"/>
          <w:tab w:val="left" w:pos="600"/>
          <w:tab w:val="num" w:pos="1134"/>
        </w:tabs>
        <w:ind w:left="1134" w:hanging="425"/>
      </w:pPr>
      <w:r w:rsidRPr="00EF7778">
        <w:t>truhla s pozostatkami zosnulého sa príjme do domu smútku len prevozom v pohrebnom vozidle, s povolením na prevoz zosnulého, k</w:t>
      </w:r>
      <w:r w:rsidR="00BC113F">
        <w:t>toré vystaví obhliadajúci lekár,</w:t>
      </w:r>
    </w:p>
    <w:p w:rsidR="00C15EAD" w:rsidRPr="00EF7778" w:rsidRDefault="00C15EAD" w:rsidP="00C15EAD">
      <w:pPr>
        <w:pStyle w:val="Zkladntext"/>
        <w:numPr>
          <w:ilvl w:val="1"/>
          <w:numId w:val="19"/>
        </w:numPr>
        <w:tabs>
          <w:tab w:val="left" w:pos="600"/>
          <w:tab w:val="left" w:pos="1134"/>
        </w:tabs>
        <w:ind w:left="1134" w:hanging="425"/>
      </w:pPr>
      <w:r w:rsidRPr="00EF7778">
        <w:t>príjem zosnulého eviduje prevádzkovateľ v „ Liste prijatých zosnulých v Dome smútku“, ktorý vykonáva dodatočnú úpravu zosnulého p</w:t>
      </w:r>
      <w:r w:rsidR="00BC113F">
        <w:t>o prevoze pohrebným vozidlom,</w:t>
      </w:r>
    </w:p>
    <w:p w:rsidR="00C15EAD" w:rsidRPr="00EF7778" w:rsidRDefault="00C15EAD" w:rsidP="00C15EAD">
      <w:pPr>
        <w:pStyle w:val="Zkladntext"/>
        <w:numPr>
          <w:ilvl w:val="1"/>
          <w:numId w:val="19"/>
        </w:numPr>
        <w:tabs>
          <w:tab w:val="left" w:pos="600"/>
          <w:tab w:val="left" w:pos="1134"/>
        </w:tabs>
        <w:ind w:left="1134" w:hanging="425"/>
      </w:pPr>
      <w:r w:rsidRPr="00EF7778">
        <w:t>pri všetkých týchto činnostiach sa musia použív</w:t>
      </w:r>
      <w:r w:rsidR="00BC113F">
        <w:t>ať jednorazové gumené rukavice,</w:t>
      </w:r>
    </w:p>
    <w:p w:rsidR="00C15EAD" w:rsidRPr="00EF7778" w:rsidRDefault="00C15EAD" w:rsidP="00C15EAD">
      <w:pPr>
        <w:pStyle w:val="Zkladntext"/>
        <w:numPr>
          <w:ilvl w:val="1"/>
          <w:numId w:val="4"/>
        </w:numPr>
        <w:tabs>
          <w:tab w:val="clear" w:pos="1080"/>
          <w:tab w:val="left" w:pos="1134"/>
          <w:tab w:val="num" w:pos="1418"/>
        </w:tabs>
        <w:ind w:left="1134" w:hanging="425"/>
      </w:pPr>
      <w:r w:rsidRPr="00EF7778">
        <w:t xml:space="preserve">pracovník, ktorý manipuluje s ľudskými pozostatkami, ktoré boli v čase úmrtia nakazené nebezpečnou chorobou, musí mať na sebe jednorazový ochranný odev, jednorazové ochranné rukavice a jednorazovú ochrannú rúšku. Po ukončení manipulácie sa ochranné pomôcky ukladajú do nepriepustných obalov k tomu </w:t>
      </w:r>
      <w:r w:rsidRPr="00EF7778">
        <w:lastRenderedPageBreak/>
        <w:t>určených a takto zabezpečené sa odvezú do spaľovne k tomu určenej. Taktiež pri výkopových prácach sa používajú ochranné pomôcky ako pracovná obuv, rukavice, rúška, ochranná pril</w:t>
      </w:r>
      <w:r w:rsidR="00BC113F">
        <w:t>ba a dezinfekčný roztok na odev,</w:t>
      </w:r>
    </w:p>
    <w:p w:rsidR="00C15EAD" w:rsidRPr="00EF7778" w:rsidRDefault="00C15EAD" w:rsidP="00C15EAD">
      <w:pPr>
        <w:pStyle w:val="Zkladntext"/>
        <w:numPr>
          <w:ilvl w:val="1"/>
          <w:numId w:val="4"/>
        </w:numPr>
        <w:tabs>
          <w:tab w:val="clear" w:pos="1080"/>
          <w:tab w:val="left" w:pos="1134"/>
          <w:tab w:val="num" w:pos="1418"/>
        </w:tabs>
        <w:ind w:left="1134" w:hanging="425"/>
      </w:pPr>
      <w:r w:rsidRPr="00EF7778">
        <w:t>ľudské pozostatky sú do času pochovania uložené do chladiaceho zariadenia, ktoré zabezpečí trvalé udržanie teploty v rozmedzí od 0°C až 5°C po dobu ma</w:t>
      </w:r>
      <w:r w:rsidR="00BC113F">
        <w:t>ximálne 14 dní od úmrtia,</w:t>
      </w:r>
    </w:p>
    <w:p w:rsidR="00C15EAD" w:rsidRPr="00EF7778" w:rsidRDefault="00C15EAD" w:rsidP="00C15EAD">
      <w:pPr>
        <w:pStyle w:val="Zkladntext"/>
        <w:numPr>
          <w:ilvl w:val="1"/>
          <w:numId w:val="4"/>
        </w:numPr>
        <w:tabs>
          <w:tab w:val="clear" w:pos="1080"/>
          <w:tab w:val="left" w:pos="1134"/>
          <w:tab w:val="num" w:pos="1418"/>
        </w:tabs>
        <w:ind w:left="1134" w:hanging="425"/>
      </w:pPr>
      <w:r w:rsidRPr="00EF7778">
        <w:t xml:space="preserve">ak čas pochovania presiahne 14 dní, alebo ak to vyžaduje stav ľudských pozostatkov, musia sa uložiť do mraziaceho zariadenia, ktoré zabezpečí trvalé udržanie teploty nižšej ako  -10°C. </w:t>
      </w:r>
    </w:p>
    <w:p w:rsidR="00715652" w:rsidRDefault="00715652" w:rsidP="00C15EAD">
      <w:pPr>
        <w:pStyle w:val="Zkladntext"/>
        <w:tabs>
          <w:tab w:val="left" w:pos="1134"/>
        </w:tabs>
        <w:rPr>
          <w:i/>
        </w:rPr>
      </w:pPr>
    </w:p>
    <w:p w:rsidR="00715652" w:rsidRDefault="00715652" w:rsidP="00C15EAD">
      <w:pPr>
        <w:pStyle w:val="Zkladntext"/>
        <w:tabs>
          <w:tab w:val="left" w:pos="1134"/>
        </w:tabs>
        <w:rPr>
          <w:i/>
        </w:rPr>
      </w:pPr>
    </w:p>
    <w:p w:rsidR="00715652" w:rsidRDefault="00715652" w:rsidP="00C15EAD">
      <w:pPr>
        <w:pStyle w:val="Zkladntext"/>
        <w:tabs>
          <w:tab w:val="left" w:pos="1134"/>
        </w:tabs>
        <w:rPr>
          <w:i/>
        </w:rPr>
      </w:pPr>
    </w:p>
    <w:p w:rsidR="00C15EAD" w:rsidRPr="0061033D" w:rsidRDefault="00C15EAD" w:rsidP="00C15EAD">
      <w:pPr>
        <w:pStyle w:val="Zkladntext"/>
        <w:tabs>
          <w:tab w:val="left" w:pos="1134"/>
        </w:tabs>
        <w:rPr>
          <w:i/>
        </w:rPr>
      </w:pPr>
      <w:r>
        <w:rPr>
          <w:i/>
        </w:rPr>
        <w:t xml:space="preserve">3. </w:t>
      </w:r>
      <w:r w:rsidRPr="0061033D">
        <w:rPr>
          <w:i/>
        </w:rPr>
        <w:t>Povinnosti prevádzkovateľa Dom</w:t>
      </w:r>
      <w:r w:rsidR="00715652">
        <w:rPr>
          <w:i/>
        </w:rPr>
        <w:t xml:space="preserve">ov </w:t>
      </w:r>
      <w:r w:rsidRPr="0061033D">
        <w:rPr>
          <w:i/>
        </w:rPr>
        <w:t xml:space="preserve"> smútku</w:t>
      </w:r>
    </w:p>
    <w:p w:rsidR="00C15EAD" w:rsidRPr="00EF7778" w:rsidRDefault="006B618C" w:rsidP="00F656FF">
      <w:pPr>
        <w:pStyle w:val="Zkladntext"/>
        <w:tabs>
          <w:tab w:val="left" w:pos="1134"/>
        </w:tabs>
        <w:ind w:left="1134"/>
      </w:pPr>
      <w:r>
        <w:t>Z</w:t>
      </w:r>
      <w:r w:rsidR="00C15EAD" w:rsidRPr="00EF7778">
        <w:t>a prevádzkovateľa Dom</w:t>
      </w:r>
      <w:r w:rsidR="00715652">
        <w:t xml:space="preserve">ov </w:t>
      </w:r>
      <w:r w:rsidR="00C15EAD" w:rsidRPr="00EF7778">
        <w:t xml:space="preserve"> smútku uvedeného v článku 19 ods. 1 písm. a), je zodpovedný prevádzkovateľ a zástupca uvedený v článku 19 ods. 1 písm. b) tohto prevádzkového poriadku. </w:t>
      </w:r>
    </w:p>
    <w:p w:rsidR="00F656FF" w:rsidRDefault="00F656FF" w:rsidP="00F656FF">
      <w:pPr>
        <w:pStyle w:val="Zkladntext"/>
        <w:tabs>
          <w:tab w:val="left" w:pos="1134"/>
        </w:tabs>
      </w:pPr>
      <w:r>
        <w:t xml:space="preserve">            a) </w:t>
      </w:r>
      <w:r w:rsidR="00B4148F">
        <w:t xml:space="preserve"> </w:t>
      </w:r>
      <w:r w:rsidR="006B618C">
        <w:t>P</w:t>
      </w:r>
      <w:r w:rsidR="00C15EAD" w:rsidRPr="00EF7778">
        <w:t>revádzkovateľ je povinný udržiavať v</w:t>
      </w:r>
      <w:r w:rsidR="00715652">
        <w:t> </w:t>
      </w:r>
      <w:r w:rsidR="00C15EAD" w:rsidRPr="00EF7778">
        <w:t>Dom</w:t>
      </w:r>
      <w:r w:rsidR="00715652">
        <w:t xml:space="preserve">och </w:t>
      </w:r>
      <w:r w:rsidR="00C15EAD" w:rsidRPr="00EF7778">
        <w:t xml:space="preserve"> smútku čistotu a poriadok. Po </w:t>
      </w:r>
    </w:p>
    <w:p w:rsidR="00F656FF" w:rsidRDefault="00F656FF" w:rsidP="00F656FF">
      <w:pPr>
        <w:pStyle w:val="Zkladntext"/>
        <w:tabs>
          <w:tab w:val="left" w:pos="1134"/>
        </w:tabs>
      </w:pPr>
      <w:r>
        <w:t xml:space="preserve">                </w:t>
      </w:r>
      <w:r w:rsidR="00B4148F">
        <w:t xml:space="preserve"> </w:t>
      </w:r>
      <w:r w:rsidR="00C15EAD" w:rsidRPr="00EF7778">
        <w:t xml:space="preserve">ukončení prác vo výkope je povinné umývanie odkrytých častí tela pracovníkov, </w:t>
      </w:r>
      <w:r>
        <w:t xml:space="preserve"> </w:t>
      </w:r>
    </w:p>
    <w:p w:rsidR="00C15EAD" w:rsidRPr="00EF7778" w:rsidRDefault="00F656FF" w:rsidP="00F656FF">
      <w:pPr>
        <w:pStyle w:val="Zkladntext"/>
        <w:tabs>
          <w:tab w:val="left" w:pos="1134"/>
        </w:tabs>
      </w:pPr>
      <w:r>
        <w:t xml:space="preserve">                </w:t>
      </w:r>
      <w:r w:rsidR="00B4148F">
        <w:t xml:space="preserve"> </w:t>
      </w:r>
      <w:r>
        <w:t>k</w:t>
      </w:r>
      <w:r w:rsidR="00C15EAD" w:rsidRPr="00EF7778">
        <w:t>torí robia výkopové pr</w:t>
      </w:r>
      <w:r w:rsidR="006B618C">
        <w:t>áce,  a nasledovná dezinfekcia,</w:t>
      </w:r>
    </w:p>
    <w:p w:rsidR="00B6403B" w:rsidRDefault="00B4148F" w:rsidP="00B4148F">
      <w:pPr>
        <w:pStyle w:val="Zkladntext"/>
        <w:tabs>
          <w:tab w:val="left" w:pos="1134"/>
        </w:tabs>
      </w:pPr>
      <w:r>
        <w:t xml:space="preserve">            b)</w:t>
      </w:r>
      <w:r w:rsidR="00B6403B">
        <w:t xml:space="preserve"> </w:t>
      </w:r>
      <w:r>
        <w:t xml:space="preserve"> </w:t>
      </w:r>
      <w:r w:rsidR="00C15EAD" w:rsidRPr="00EF7778">
        <w:t xml:space="preserve">pri manipulácii s ľudskými pozostatkami a ostatkami je zakázané jesť, piť, fajčiť </w:t>
      </w:r>
    </w:p>
    <w:p w:rsidR="00C15EAD" w:rsidRPr="00EF7778" w:rsidRDefault="00B6403B" w:rsidP="00B4148F">
      <w:pPr>
        <w:pStyle w:val="Zkladntext"/>
        <w:tabs>
          <w:tab w:val="left" w:pos="1134"/>
        </w:tabs>
      </w:pPr>
      <w:r>
        <w:t xml:space="preserve">                 </w:t>
      </w:r>
      <w:r w:rsidR="00C15EAD" w:rsidRPr="00EF7778">
        <w:t>a používať alkoholické nápoje v priestoroch Dom</w:t>
      </w:r>
      <w:r w:rsidR="00715652">
        <w:t>ov</w:t>
      </w:r>
      <w:r w:rsidR="006B618C">
        <w:t xml:space="preserve"> smútku,</w:t>
      </w:r>
      <w:r w:rsidR="00C15EAD" w:rsidRPr="00EF7778">
        <w:t xml:space="preserve"> </w:t>
      </w:r>
    </w:p>
    <w:p w:rsidR="00C15EAD" w:rsidRPr="00EF7778" w:rsidRDefault="00B6403B" w:rsidP="00B6403B">
      <w:pPr>
        <w:pStyle w:val="Zkladntext"/>
        <w:tabs>
          <w:tab w:val="left" w:pos="1134"/>
        </w:tabs>
      </w:pPr>
      <w:r>
        <w:t xml:space="preserve">           c)    </w:t>
      </w:r>
      <w:r w:rsidR="00C15EAD" w:rsidRPr="00EF7778">
        <w:t>pri práci používať len nepoškodené pracovné nástroje a</w:t>
      </w:r>
      <w:r w:rsidR="006B618C">
        <w:t> </w:t>
      </w:r>
      <w:r w:rsidR="00C15EAD" w:rsidRPr="00EF7778">
        <w:t>pomôcky</w:t>
      </w:r>
      <w:r w:rsidR="006B618C">
        <w:t>,</w:t>
      </w:r>
    </w:p>
    <w:p w:rsidR="00C15EAD" w:rsidRPr="00EF7778" w:rsidRDefault="00B6403B" w:rsidP="00B6403B">
      <w:pPr>
        <w:pStyle w:val="Zkladntext"/>
        <w:tabs>
          <w:tab w:val="left" w:pos="1134"/>
        </w:tabs>
      </w:pPr>
      <w:r>
        <w:t xml:space="preserve">           d)    </w:t>
      </w:r>
      <w:r w:rsidR="00C15EAD" w:rsidRPr="00EF7778">
        <w:t>dbať na dodržiavanie požiarnobezpečnostných predpisov</w:t>
      </w:r>
      <w:r w:rsidR="006B618C">
        <w:t>,</w:t>
      </w:r>
    </w:p>
    <w:p w:rsidR="00B6403B" w:rsidRDefault="00B6403B" w:rsidP="00B6403B">
      <w:pPr>
        <w:pStyle w:val="Zkladntext"/>
        <w:tabs>
          <w:tab w:val="left" w:pos="1134"/>
        </w:tabs>
      </w:pPr>
      <w:r>
        <w:t xml:space="preserve">           e)   </w:t>
      </w:r>
      <w:r w:rsidR="00C15EAD" w:rsidRPr="00EF7778">
        <w:t xml:space="preserve">prevádzkovateľ zodpovedá </w:t>
      </w:r>
      <w:r w:rsidR="00C15EAD">
        <w:t xml:space="preserve">a vedie knihu chladiacich zariadení 1x mesačne. Ak </w:t>
      </w:r>
    </w:p>
    <w:p w:rsidR="00B6403B" w:rsidRDefault="00B6403B" w:rsidP="00B6403B">
      <w:pPr>
        <w:pStyle w:val="Zkladntext"/>
        <w:tabs>
          <w:tab w:val="left" w:pos="1134"/>
        </w:tabs>
      </w:pPr>
      <w:r>
        <w:t xml:space="preserve">                 </w:t>
      </w:r>
      <w:r w:rsidR="00C15EAD">
        <w:t xml:space="preserve">boli v chladiacom zariadení uložené pozostatky nakazené nebezpečnou chorobou, </w:t>
      </w:r>
    </w:p>
    <w:p w:rsidR="00C15EAD" w:rsidRDefault="00B6403B" w:rsidP="00B6403B">
      <w:pPr>
        <w:pStyle w:val="Zkladntext"/>
        <w:tabs>
          <w:tab w:val="left" w:pos="1134"/>
        </w:tabs>
      </w:pPr>
      <w:r>
        <w:t xml:space="preserve">                 </w:t>
      </w:r>
      <w:r w:rsidR="00C15EAD">
        <w:t>prevádza sa dezinfekcia po ka</w:t>
      </w:r>
      <w:r w:rsidR="006B618C">
        <w:t>ždom uložení takéhoto zosnulého,</w:t>
      </w:r>
    </w:p>
    <w:p w:rsidR="00B6403B" w:rsidRDefault="00B6403B" w:rsidP="00B6403B">
      <w:pPr>
        <w:pStyle w:val="Zkladntext"/>
        <w:tabs>
          <w:tab w:val="left" w:pos="1134"/>
        </w:tabs>
      </w:pPr>
      <w:r>
        <w:t xml:space="preserve">           f)   </w:t>
      </w:r>
      <w:r w:rsidR="00C15EAD">
        <w:t xml:space="preserve">v knihe dezinfekcie domu smútku je zaznamenaný dátum dezinfekcie, čas </w:t>
      </w:r>
    </w:p>
    <w:p w:rsidR="00B6403B" w:rsidRDefault="00B6403B" w:rsidP="00B6403B">
      <w:pPr>
        <w:pStyle w:val="Zkladntext"/>
        <w:tabs>
          <w:tab w:val="left" w:pos="1134"/>
        </w:tabs>
      </w:pPr>
      <w:r>
        <w:t xml:space="preserve">                </w:t>
      </w:r>
      <w:r w:rsidR="00C15EAD">
        <w:t xml:space="preserve">expozície, frekvencia striedania dezinfekčných prostriedkov a odporúčané </w:t>
      </w:r>
    </w:p>
    <w:p w:rsidR="00C15EAD" w:rsidRDefault="00B6403B" w:rsidP="00B6403B">
      <w:pPr>
        <w:pStyle w:val="Zkladntext"/>
        <w:tabs>
          <w:tab w:val="left" w:pos="1134"/>
        </w:tabs>
      </w:pPr>
      <w:r>
        <w:t xml:space="preserve">                </w:t>
      </w:r>
      <w:r w:rsidR="00C15EAD">
        <w:t>koncentrácie.</w:t>
      </w:r>
    </w:p>
    <w:p w:rsidR="00C15EAD" w:rsidRPr="0061033D" w:rsidRDefault="00C15EAD" w:rsidP="00C15EAD">
      <w:pPr>
        <w:pStyle w:val="Zkladntext"/>
        <w:tabs>
          <w:tab w:val="left" w:pos="851"/>
        </w:tabs>
        <w:rPr>
          <w:i/>
        </w:rPr>
      </w:pPr>
      <w:r>
        <w:rPr>
          <w:i/>
        </w:rPr>
        <w:t xml:space="preserve">4. </w:t>
      </w:r>
      <w:r w:rsidRPr="0061033D">
        <w:rPr>
          <w:i/>
        </w:rPr>
        <w:t>Povinnosti správcu dom</w:t>
      </w:r>
      <w:r w:rsidR="003101DD">
        <w:rPr>
          <w:i/>
        </w:rPr>
        <w:t xml:space="preserve">ov </w:t>
      </w:r>
      <w:r w:rsidRPr="0061033D">
        <w:rPr>
          <w:i/>
        </w:rPr>
        <w:t xml:space="preserve"> smútku</w:t>
      </w:r>
    </w:p>
    <w:p w:rsidR="00C15EAD" w:rsidRDefault="00F656FF" w:rsidP="00F656FF">
      <w:pPr>
        <w:pStyle w:val="Zkladntext"/>
        <w:tabs>
          <w:tab w:val="left" w:pos="1134"/>
          <w:tab w:val="num" w:pos="3240"/>
        </w:tabs>
        <w:ind w:left="1134"/>
      </w:pPr>
      <w:r>
        <w:t>S</w:t>
      </w:r>
      <w:r w:rsidR="00AC42C0">
        <w:t xml:space="preserve">právca domov </w:t>
      </w:r>
      <w:r w:rsidR="00C15EAD">
        <w:t xml:space="preserve"> smútku, ktorým je Obecný úrad, zabezpečuje upratovanie dom</w:t>
      </w:r>
      <w:r w:rsidR="00AC42C0">
        <w:t>ov</w:t>
      </w:r>
      <w:r w:rsidR="00C15EAD">
        <w:t xml:space="preserve"> smútku prostredníctvom pracovníčok obecného úradu po každom pohrebe. </w:t>
      </w:r>
    </w:p>
    <w:p w:rsidR="00C15EAD" w:rsidRDefault="008824BE" w:rsidP="00C15EAD">
      <w:pPr>
        <w:pStyle w:val="Zkladntext"/>
        <w:numPr>
          <w:ilvl w:val="4"/>
          <w:numId w:val="4"/>
        </w:numPr>
        <w:tabs>
          <w:tab w:val="left" w:pos="1134"/>
          <w:tab w:val="num" w:pos="1418"/>
        </w:tabs>
        <w:ind w:left="1134" w:hanging="425"/>
      </w:pPr>
      <w:r>
        <w:t>O</w:t>
      </w:r>
      <w:r w:rsidR="00C15EAD">
        <w:t>becný úrad zabezpečuje i dezinfekciu v chladiacom zariadení a celom interiéri Domu smútku 1x mesačn</w:t>
      </w:r>
      <w:r>
        <w:t>e,</w:t>
      </w:r>
    </w:p>
    <w:p w:rsidR="00C15EAD" w:rsidRDefault="00C15EAD" w:rsidP="00C15EAD">
      <w:pPr>
        <w:pStyle w:val="Zkladntext"/>
        <w:numPr>
          <w:ilvl w:val="4"/>
          <w:numId w:val="4"/>
        </w:numPr>
        <w:tabs>
          <w:tab w:val="left" w:pos="1134"/>
          <w:tab w:val="num" w:pos="1418"/>
        </w:tabs>
        <w:ind w:left="1134" w:hanging="425"/>
      </w:pPr>
      <w:r>
        <w:t>správca dom</w:t>
      </w:r>
      <w:r w:rsidR="00AC42C0">
        <w:t>ov</w:t>
      </w:r>
      <w:r>
        <w:t xml:space="preserve"> smútku zabezpečuje 2x ročne deratizáciu priestorov dom</w:t>
      </w:r>
      <w:r w:rsidR="00AC42C0">
        <w:t>ov</w:t>
      </w:r>
      <w:r w:rsidR="008824BE">
        <w:t xml:space="preserve"> smútku proti hlodavcom,</w:t>
      </w:r>
    </w:p>
    <w:p w:rsidR="00C15EAD" w:rsidRDefault="00C15EAD" w:rsidP="00C15EAD">
      <w:pPr>
        <w:pStyle w:val="Zkladntext"/>
        <w:numPr>
          <w:ilvl w:val="4"/>
          <w:numId w:val="4"/>
        </w:numPr>
        <w:tabs>
          <w:tab w:val="left" w:pos="1134"/>
          <w:tab w:val="num" w:pos="1418"/>
        </w:tabs>
        <w:ind w:left="1134" w:hanging="425"/>
      </w:pPr>
      <w:r>
        <w:t>činnosti spojené s údržbou, čistením, dezinfekc</w:t>
      </w:r>
      <w:r w:rsidR="008824BE">
        <w:t>iou a deratizáciou uhrádza obec,</w:t>
      </w:r>
    </w:p>
    <w:p w:rsidR="00C15EAD" w:rsidRDefault="00B6403B" w:rsidP="00C15EAD">
      <w:pPr>
        <w:pStyle w:val="Zkladntext"/>
        <w:tabs>
          <w:tab w:val="left" w:pos="1134"/>
          <w:tab w:val="num" w:pos="1418"/>
        </w:tabs>
        <w:ind w:left="1134" w:hanging="425"/>
      </w:pPr>
      <w:r>
        <w:t xml:space="preserve">d.    </w:t>
      </w:r>
      <w:r w:rsidR="00C15EAD">
        <w:t>činnosti spojené s výzdobou dom</w:t>
      </w:r>
      <w:r w:rsidR="00D86AC5">
        <w:t>ov</w:t>
      </w:r>
      <w:r w:rsidR="00C15EAD">
        <w:t xml:space="preserve"> smútku, pohrebom a pochovávaním hradí pozostalý – obstarávateľ pohrebu, podľa cenníka služieb prevádzkovateľovi </w:t>
      </w:r>
      <w:r w:rsidR="008824BE">
        <w:t>domu smútku a pohrebnej službe.</w:t>
      </w:r>
    </w:p>
    <w:p w:rsidR="00C15EAD" w:rsidRDefault="00C15EAD" w:rsidP="00C15EAD">
      <w:pPr>
        <w:pStyle w:val="Zkladntext"/>
        <w:tabs>
          <w:tab w:val="left" w:pos="600"/>
        </w:tabs>
        <w:rPr>
          <w:i/>
        </w:rPr>
      </w:pPr>
    </w:p>
    <w:p w:rsidR="00C15EAD" w:rsidRDefault="00C15EAD" w:rsidP="00C15EAD">
      <w:pPr>
        <w:pStyle w:val="Zkladntext"/>
        <w:tabs>
          <w:tab w:val="left" w:pos="600"/>
        </w:tabs>
        <w:rPr>
          <w:i/>
        </w:rPr>
      </w:pPr>
    </w:p>
    <w:p w:rsidR="00BC731D" w:rsidRPr="00270937" w:rsidRDefault="00BC731D" w:rsidP="00C15EAD">
      <w:pPr>
        <w:pStyle w:val="Zkladntext"/>
        <w:tabs>
          <w:tab w:val="left" w:pos="600"/>
        </w:tabs>
        <w:rPr>
          <w:i/>
        </w:rPr>
      </w:pPr>
    </w:p>
    <w:p w:rsidR="00C15EAD" w:rsidRPr="005D6DAB" w:rsidRDefault="00C15EAD" w:rsidP="00C15EAD">
      <w:pPr>
        <w:pStyle w:val="Zkladntext"/>
        <w:tabs>
          <w:tab w:val="left" w:pos="600"/>
        </w:tabs>
        <w:jc w:val="center"/>
        <w:rPr>
          <w:b/>
        </w:rPr>
      </w:pPr>
      <w:r>
        <w:rPr>
          <w:b/>
        </w:rPr>
        <w:t>Článok 20</w:t>
      </w:r>
    </w:p>
    <w:p w:rsidR="00C15EAD" w:rsidRDefault="00C15EAD" w:rsidP="00C15EAD">
      <w:pPr>
        <w:pStyle w:val="Zkladntext"/>
        <w:tabs>
          <w:tab w:val="left" w:pos="600"/>
        </w:tabs>
        <w:jc w:val="center"/>
        <w:rPr>
          <w:b/>
          <w:u w:val="single"/>
        </w:rPr>
      </w:pPr>
      <w:r>
        <w:rPr>
          <w:b/>
          <w:u w:val="single"/>
        </w:rPr>
        <w:t>Spôsob nakladania s odpadom z pohrebiska</w:t>
      </w:r>
    </w:p>
    <w:p w:rsidR="00C15EAD" w:rsidRDefault="00C15EAD" w:rsidP="00C15EAD">
      <w:pPr>
        <w:pStyle w:val="Zkladntext"/>
        <w:tabs>
          <w:tab w:val="left" w:pos="600"/>
        </w:tabs>
        <w:jc w:val="center"/>
        <w:rPr>
          <w:b/>
          <w:u w:val="single"/>
        </w:rPr>
      </w:pPr>
    </w:p>
    <w:p w:rsidR="00C15EAD" w:rsidRDefault="00C15EAD" w:rsidP="00C15EAD">
      <w:pPr>
        <w:pStyle w:val="Zkladntext"/>
        <w:numPr>
          <w:ilvl w:val="0"/>
          <w:numId w:val="9"/>
        </w:numPr>
        <w:tabs>
          <w:tab w:val="num" w:pos="142"/>
          <w:tab w:val="left" w:pos="284"/>
        </w:tabs>
        <w:ind w:left="0" w:firstLine="0"/>
        <w:jc w:val="both"/>
      </w:pPr>
      <w:r>
        <w:t>Odvoz odpadu z pohrebiska zabezpečuje obec.</w:t>
      </w:r>
    </w:p>
    <w:p w:rsidR="00C15EAD" w:rsidRDefault="00C15EAD" w:rsidP="00C15EAD">
      <w:pPr>
        <w:pStyle w:val="Zkladntext"/>
        <w:numPr>
          <w:ilvl w:val="0"/>
          <w:numId w:val="9"/>
        </w:numPr>
        <w:tabs>
          <w:tab w:val="clear" w:pos="360"/>
        </w:tabs>
        <w:ind w:left="284" w:hanging="284"/>
        <w:jc w:val="both"/>
      </w:pPr>
      <w:r>
        <w:lastRenderedPageBreak/>
        <w:t>Obec nariaďuje občanom obce i jej návštevníkom neukladať do kontajnerov na pohrebisku iný odpad než odpad z pohrebiska.</w:t>
      </w:r>
    </w:p>
    <w:p w:rsidR="00C15EAD" w:rsidRDefault="00C15EAD" w:rsidP="00C15EAD">
      <w:pPr>
        <w:pStyle w:val="Zkladntext"/>
        <w:numPr>
          <w:ilvl w:val="0"/>
          <w:numId w:val="9"/>
        </w:numPr>
        <w:tabs>
          <w:tab w:val="clear" w:pos="360"/>
        </w:tabs>
        <w:ind w:left="284" w:hanging="284"/>
        <w:jc w:val="both"/>
      </w:pPr>
      <w:r>
        <w:t>Odstrániť staré nepoužité pomníky má povinnosť nájomca hrobového miesta.</w:t>
      </w:r>
    </w:p>
    <w:p w:rsidR="00C15EAD" w:rsidRDefault="00C15EAD" w:rsidP="00C15EAD">
      <w:pPr>
        <w:pStyle w:val="Zkladntext"/>
        <w:numPr>
          <w:ilvl w:val="0"/>
          <w:numId w:val="9"/>
        </w:numPr>
        <w:tabs>
          <w:tab w:val="clear" w:pos="360"/>
        </w:tabs>
        <w:ind w:left="284" w:hanging="284"/>
        <w:jc w:val="both"/>
      </w:pPr>
      <w:r>
        <w:t>Zakazuje sa odkladanie sklenených nádob a svietnikov mimo hrobového miesta, z dôvodu bezpečnosti pri údržbe pohrebiska.</w:t>
      </w:r>
    </w:p>
    <w:p w:rsidR="00C15EAD" w:rsidRDefault="00C15EAD" w:rsidP="00C15EAD">
      <w:pPr>
        <w:pStyle w:val="Zkladntext"/>
        <w:tabs>
          <w:tab w:val="num" w:pos="142"/>
          <w:tab w:val="left" w:pos="600"/>
        </w:tabs>
        <w:jc w:val="both"/>
      </w:pPr>
    </w:p>
    <w:p w:rsidR="00C15EAD" w:rsidRDefault="00C15EAD" w:rsidP="00C15EAD">
      <w:pPr>
        <w:pStyle w:val="Zkladntext"/>
        <w:tabs>
          <w:tab w:val="num" w:pos="142"/>
          <w:tab w:val="left" w:pos="600"/>
        </w:tabs>
        <w:jc w:val="both"/>
      </w:pPr>
    </w:p>
    <w:p w:rsidR="00F07FC7" w:rsidRDefault="00F07FC7" w:rsidP="00C15EAD">
      <w:pPr>
        <w:pStyle w:val="Zkladntext"/>
        <w:tabs>
          <w:tab w:val="num" w:pos="142"/>
          <w:tab w:val="left" w:pos="600"/>
        </w:tabs>
        <w:jc w:val="both"/>
      </w:pPr>
    </w:p>
    <w:p w:rsidR="00F07FC7" w:rsidRDefault="00F07FC7" w:rsidP="00C15EAD">
      <w:pPr>
        <w:pStyle w:val="Zkladntext"/>
        <w:tabs>
          <w:tab w:val="num" w:pos="142"/>
          <w:tab w:val="left" w:pos="600"/>
        </w:tabs>
        <w:jc w:val="both"/>
      </w:pPr>
    </w:p>
    <w:p w:rsidR="00F07FC7" w:rsidRDefault="00F07FC7" w:rsidP="00C15EAD">
      <w:pPr>
        <w:pStyle w:val="Zkladntext"/>
        <w:tabs>
          <w:tab w:val="num" w:pos="142"/>
          <w:tab w:val="left" w:pos="600"/>
        </w:tabs>
        <w:jc w:val="both"/>
      </w:pPr>
    </w:p>
    <w:p w:rsidR="00F07FC7" w:rsidRDefault="00F07FC7" w:rsidP="00C15EAD">
      <w:pPr>
        <w:pStyle w:val="Zkladntext"/>
        <w:tabs>
          <w:tab w:val="num" w:pos="142"/>
          <w:tab w:val="left" w:pos="600"/>
        </w:tabs>
        <w:jc w:val="both"/>
      </w:pPr>
    </w:p>
    <w:p w:rsidR="00C15EAD" w:rsidRDefault="00C15EAD" w:rsidP="00C15EAD">
      <w:pPr>
        <w:pStyle w:val="Zkladntext"/>
        <w:tabs>
          <w:tab w:val="left" w:pos="600"/>
        </w:tabs>
        <w:jc w:val="center"/>
        <w:rPr>
          <w:b/>
        </w:rPr>
      </w:pPr>
      <w:r>
        <w:rPr>
          <w:b/>
        </w:rPr>
        <w:t>Článok 21</w:t>
      </w:r>
    </w:p>
    <w:p w:rsidR="00C15EAD" w:rsidRDefault="00C15EAD" w:rsidP="00C15EAD">
      <w:pPr>
        <w:pStyle w:val="Zkladntext"/>
        <w:tabs>
          <w:tab w:val="left" w:pos="600"/>
        </w:tabs>
        <w:jc w:val="center"/>
        <w:rPr>
          <w:b/>
          <w:u w:val="single"/>
        </w:rPr>
      </w:pPr>
      <w:r>
        <w:rPr>
          <w:b/>
          <w:u w:val="single"/>
        </w:rPr>
        <w:t>Cenník služieb prevádzkovateľa a podmienky bezproblémového priebehu pohrebu</w:t>
      </w:r>
    </w:p>
    <w:p w:rsidR="00C15EAD" w:rsidRDefault="00C15EAD" w:rsidP="00C15EAD">
      <w:pPr>
        <w:pStyle w:val="Zkladntext"/>
        <w:tabs>
          <w:tab w:val="left" w:pos="600"/>
        </w:tabs>
        <w:jc w:val="center"/>
        <w:rPr>
          <w:b/>
          <w:u w:val="single"/>
        </w:rPr>
      </w:pPr>
    </w:p>
    <w:p w:rsidR="00C15EAD" w:rsidRDefault="00C15EAD" w:rsidP="00C15EAD">
      <w:pPr>
        <w:pStyle w:val="Zkladntext"/>
        <w:numPr>
          <w:ilvl w:val="0"/>
          <w:numId w:val="10"/>
        </w:numPr>
        <w:tabs>
          <w:tab w:val="num" w:pos="426"/>
          <w:tab w:val="left" w:pos="960"/>
        </w:tabs>
        <w:ind w:left="426" w:hanging="426"/>
        <w:jc w:val="both"/>
      </w:pPr>
      <w:r>
        <w:t>Všetky služby, spojené s pochovávaním vykonané prevádzkovateľom, musia byť zaplatené do hodiny pohrebu.</w:t>
      </w:r>
    </w:p>
    <w:p w:rsidR="00C15EAD" w:rsidRDefault="00C15EAD" w:rsidP="00C15EAD">
      <w:pPr>
        <w:pStyle w:val="Zkladntext"/>
        <w:numPr>
          <w:ilvl w:val="0"/>
          <w:numId w:val="10"/>
        </w:numPr>
        <w:tabs>
          <w:tab w:val="num" w:pos="426"/>
          <w:tab w:val="left" w:pos="960"/>
        </w:tabs>
        <w:ind w:left="426" w:hanging="426"/>
        <w:jc w:val="both"/>
      </w:pPr>
      <w:r>
        <w:t>Pri odstúpení objednávateľa pohrebu musí uhradiť náklady, ktoré pri obstarávaní pohrebu a odstúpením od pohrebu vznikli.</w:t>
      </w:r>
    </w:p>
    <w:p w:rsidR="00C15EAD" w:rsidRDefault="00C15EAD" w:rsidP="00C15EAD">
      <w:pPr>
        <w:pStyle w:val="Zkladntext"/>
        <w:numPr>
          <w:ilvl w:val="0"/>
          <w:numId w:val="10"/>
        </w:numPr>
        <w:tabs>
          <w:tab w:val="num" w:pos="426"/>
          <w:tab w:val="left" w:pos="960"/>
        </w:tabs>
        <w:ind w:left="426" w:hanging="426"/>
        <w:jc w:val="both"/>
      </w:pPr>
      <w:r>
        <w:t>Prevádzkovateľ pohrebiska nezodpovedá za príslušenstvo hrobu.</w:t>
      </w:r>
    </w:p>
    <w:p w:rsidR="00C15EAD" w:rsidRDefault="00C15EAD" w:rsidP="00C15EAD">
      <w:pPr>
        <w:pStyle w:val="Zkladntext"/>
        <w:numPr>
          <w:ilvl w:val="0"/>
          <w:numId w:val="10"/>
        </w:numPr>
        <w:tabs>
          <w:tab w:val="num" w:pos="426"/>
          <w:tab w:val="left" w:pos="960"/>
        </w:tabs>
        <w:ind w:left="426" w:hanging="426"/>
        <w:jc w:val="both"/>
      </w:pPr>
      <w:r>
        <w:t>Obecný úrad B</w:t>
      </w:r>
      <w:r w:rsidR="002D3B29">
        <w:t>oleráz</w:t>
      </w:r>
      <w:r>
        <w:t xml:space="preserve"> spravuje dom</w:t>
      </w:r>
      <w:r w:rsidR="00513E46">
        <w:t>y</w:t>
      </w:r>
      <w:r>
        <w:t xml:space="preserve"> smútku a financuje náklady spojené s jeho prevádzkou a údržbou.</w:t>
      </w:r>
    </w:p>
    <w:p w:rsidR="00C15EAD" w:rsidRPr="00AA5241" w:rsidRDefault="00C15EAD" w:rsidP="00C15EAD">
      <w:pPr>
        <w:pStyle w:val="Zkladntext"/>
        <w:numPr>
          <w:ilvl w:val="0"/>
          <w:numId w:val="10"/>
        </w:numPr>
        <w:tabs>
          <w:tab w:val="num" w:pos="426"/>
          <w:tab w:val="left" w:pos="960"/>
        </w:tabs>
        <w:ind w:left="426" w:hanging="426"/>
        <w:jc w:val="both"/>
      </w:pPr>
      <w:r>
        <w:t>Obecný úrad B</w:t>
      </w:r>
      <w:r w:rsidR="00F30188">
        <w:t>oleráz</w:t>
      </w:r>
      <w:r>
        <w:t xml:space="preserve"> účtuje nájom hrobových miest na základe zmluvy s nájomcom hrobového miesta, prepožičanie domu smútku a uloženie v chladiacom zariadení.</w:t>
      </w:r>
    </w:p>
    <w:p w:rsidR="00C15EAD" w:rsidRDefault="00C15EAD" w:rsidP="00C15EAD">
      <w:pPr>
        <w:pStyle w:val="Zkladntext"/>
        <w:tabs>
          <w:tab w:val="left" w:pos="600"/>
        </w:tabs>
        <w:jc w:val="center"/>
        <w:rPr>
          <w:b/>
          <w:u w:val="single"/>
        </w:rPr>
      </w:pPr>
    </w:p>
    <w:p w:rsidR="00C15EAD" w:rsidRDefault="00C15EAD" w:rsidP="00C15EAD">
      <w:pPr>
        <w:pStyle w:val="Zkladntext"/>
        <w:tabs>
          <w:tab w:val="left" w:pos="600"/>
        </w:tabs>
        <w:jc w:val="center"/>
        <w:rPr>
          <w:b/>
        </w:rPr>
      </w:pPr>
      <w:r>
        <w:rPr>
          <w:b/>
        </w:rPr>
        <w:t>Článok 22</w:t>
      </w:r>
    </w:p>
    <w:p w:rsidR="00C15EAD" w:rsidRDefault="00C15EAD" w:rsidP="00C15EAD">
      <w:pPr>
        <w:pStyle w:val="Zkladntext"/>
        <w:tabs>
          <w:tab w:val="left" w:pos="600"/>
        </w:tabs>
        <w:jc w:val="center"/>
        <w:rPr>
          <w:b/>
          <w:u w:val="single"/>
        </w:rPr>
      </w:pPr>
      <w:r w:rsidRPr="00AA5241">
        <w:rPr>
          <w:b/>
          <w:u w:val="single"/>
        </w:rPr>
        <w:t>Spôsob vedenia evidencie pohrebiska</w:t>
      </w:r>
    </w:p>
    <w:p w:rsidR="00C15EAD" w:rsidRDefault="00C15EAD" w:rsidP="00C15EAD">
      <w:pPr>
        <w:pStyle w:val="Zkladntext"/>
        <w:tabs>
          <w:tab w:val="left" w:pos="600"/>
        </w:tabs>
        <w:jc w:val="center"/>
        <w:rPr>
          <w:b/>
          <w:u w:val="single"/>
        </w:rPr>
      </w:pPr>
    </w:p>
    <w:p w:rsidR="00C15EAD" w:rsidRDefault="00C15EAD" w:rsidP="00C15EAD">
      <w:pPr>
        <w:pStyle w:val="Zkladntext"/>
        <w:tabs>
          <w:tab w:val="left" w:pos="600"/>
        </w:tabs>
      </w:pPr>
      <w:r>
        <w:t xml:space="preserve">Prevádzkovateľ pohrebiska deleguje svoju zákonnú povinnosť podľa zákona 131/2010 Z. z. § 17 ods. 4. </w:t>
      </w:r>
      <w:proofErr w:type="spellStart"/>
      <w:r>
        <w:t>písm</w:t>
      </w:r>
      <w:proofErr w:type="spellEnd"/>
      <w:r>
        <w:t xml:space="preserve"> .a) na zriaďovateľa pohrebiska.</w:t>
      </w:r>
    </w:p>
    <w:p w:rsidR="00C15EAD" w:rsidRDefault="00C15EAD" w:rsidP="00C15EAD">
      <w:pPr>
        <w:pStyle w:val="Zkladntext"/>
        <w:tabs>
          <w:tab w:val="left" w:pos="600"/>
        </w:tabs>
      </w:pPr>
    </w:p>
    <w:p w:rsidR="00C15EAD" w:rsidRPr="00AA5241" w:rsidRDefault="00C15EAD" w:rsidP="00C15EAD">
      <w:pPr>
        <w:pStyle w:val="Zkladntext"/>
        <w:tabs>
          <w:tab w:val="left" w:pos="600"/>
        </w:tabs>
      </w:pPr>
    </w:p>
    <w:p w:rsidR="00C15EAD" w:rsidRDefault="00C15EAD" w:rsidP="00C15EAD">
      <w:pPr>
        <w:pStyle w:val="Zkladntext"/>
        <w:tabs>
          <w:tab w:val="left" w:pos="600"/>
        </w:tabs>
        <w:jc w:val="center"/>
        <w:rPr>
          <w:b/>
        </w:rPr>
      </w:pPr>
      <w:r>
        <w:rPr>
          <w:b/>
        </w:rPr>
        <w:t>Článok 23</w:t>
      </w:r>
    </w:p>
    <w:p w:rsidR="00C15EAD" w:rsidRDefault="00C15EAD" w:rsidP="00C15EAD">
      <w:pPr>
        <w:pStyle w:val="Zkladntext"/>
        <w:tabs>
          <w:tab w:val="left" w:pos="600"/>
        </w:tabs>
        <w:jc w:val="center"/>
        <w:rPr>
          <w:b/>
          <w:u w:val="single"/>
        </w:rPr>
      </w:pPr>
      <w:r>
        <w:rPr>
          <w:b/>
          <w:u w:val="single"/>
        </w:rPr>
        <w:t>Cenník za prepožičanie miest</w:t>
      </w:r>
    </w:p>
    <w:p w:rsidR="00C15EAD" w:rsidRDefault="00C15EAD" w:rsidP="00C15EAD">
      <w:pPr>
        <w:pStyle w:val="Zkladntext"/>
        <w:tabs>
          <w:tab w:val="left" w:pos="600"/>
        </w:tabs>
      </w:pPr>
    </w:p>
    <w:p w:rsidR="00C15EAD" w:rsidRDefault="00C15EAD" w:rsidP="00C15EAD">
      <w:pPr>
        <w:pStyle w:val="Zkladntext"/>
        <w:tabs>
          <w:tab w:val="left" w:pos="600"/>
        </w:tabs>
      </w:pPr>
      <w:r>
        <w:t>Za nájom hrobových miest na pohrebisku sa stanovujú tieto ceny:</w:t>
      </w:r>
    </w:p>
    <w:p w:rsidR="00C15EAD" w:rsidRPr="004D2908" w:rsidRDefault="00C15EAD" w:rsidP="00C15EAD">
      <w:pPr>
        <w:pStyle w:val="Zkladntext"/>
        <w:numPr>
          <w:ilvl w:val="0"/>
          <w:numId w:val="7"/>
        </w:numPr>
        <w:tabs>
          <w:tab w:val="num" w:pos="567"/>
        </w:tabs>
        <w:ind w:left="567" w:hanging="283"/>
        <w:jc w:val="both"/>
        <w:rPr>
          <w:b/>
          <w:bCs/>
        </w:rPr>
      </w:pPr>
      <w:r>
        <w:t xml:space="preserve">  Prepožičanie miesta na hrob alebo urnu v zemi vrátane miesta na príslušenstvo hrobu (bez ohľadu na vek zomreléh</w:t>
      </w:r>
      <w:r w:rsidR="00F30188">
        <w:t xml:space="preserve">o) na dobu prvých 10 rokov - </w:t>
      </w:r>
      <w:r w:rsidR="00F30188" w:rsidRPr="00F30188">
        <w:rPr>
          <w:b/>
        </w:rPr>
        <w:t>10,00</w:t>
      </w:r>
      <w:r>
        <w:rPr>
          <w:b/>
        </w:rPr>
        <w:t xml:space="preserve"> </w:t>
      </w:r>
      <w:r w:rsidRPr="00795EC9">
        <w:rPr>
          <w:b/>
          <w:bCs/>
        </w:rPr>
        <w:t>€</w:t>
      </w:r>
      <w:r>
        <w:rPr>
          <w:b/>
        </w:rPr>
        <w:t xml:space="preserve"> </w:t>
      </w:r>
      <w:r w:rsidRPr="001E1000">
        <w:rPr>
          <w:b/>
        </w:rPr>
        <w:t>– jedno hrob</w:t>
      </w:r>
    </w:p>
    <w:p w:rsidR="00C15EAD" w:rsidRPr="004D2908" w:rsidRDefault="00C15EAD" w:rsidP="00C15EAD">
      <w:pPr>
        <w:pStyle w:val="Zkladntext"/>
        <w:tabs>
          <w:tab w:val="num" w:pos="567"/>
        </w:tabs>
        <w:jc w:val="both"/>
        <w:rPr>
          <w:b/>
          <w:bCs/>
        </w:rPr>
      </w:pPr>
      <w:r>
        <w:rPr>
          <w:b/>
          <w:bCs/>
        </w:rPr>
        <w:t xml:space="preserve">                                                                                                       </w:t>
      </w:r>
      <w:r w:rsidR="00F30188">
        <w:rPr>
          <w:b/>
          <w:bCs/>
        </w:rPr>
        <w:t xml:space="preserve">   20,00</w:t>
      </w:r>
      <w:r>
        <w:rPr>
          <w:b/>
          <w:bCs/>
        </w:rPr>
        <w:t xml:space="preserve"> </w:t>
      </w:r>
      <w:r w:rsidRPr="00795EC9">
        <w:rPr>
          <w:b/>
          <w:bCs/>
        </w:rPr>
        <w:t>€</w:t>
      </w:r>
      <w:r>
        <w:rPr>
          <w:b/>
          <w:bCs/>
        </w:rPr>
        <w:t xml:space="preserve"> – dvoj hrob</w:t>
      </w:r>
    </w:p>
    <w:p w:rsidR="00C15EAD" w:rsidRPr="004D2908" w:rsidRDefault="00C15EAD" w:rsidP="00C15EAD">
      <w:pPr>
        <w:pStyle w:val="Zkladntext"/>
        <w:tabs>
          <w:tab w:val="num" w:pos="567"/>
        </w:tabs>
        <w:ind w:left="360"/>
        <w:jc w:val="both"/>
        <w:rPr>
          <w:b/>
          <w:bCs/>
        </w:rPr>
      </w:pPr>
      <w:r>
        <w:rPr>
          <w:b/>
          <w:bCs/>
        </w:rPr>
        <w:t xml:space="preserve">                                                                                                    </w:t>
      </w:r>
      <w:r w:rsidR="00F30188">
        <w:rPr>
          <w:b/>
          <w:bCs/>
        </w:rPr>
        <w:t xml:space="preserve">   5,00</w:t>
      </w:r>
      <w:r>
        <w:rPr>
          <w:b/>
          <w:bCs/>
        </w:rPr>
        <w:t xml:space="preserve"> </w:t>
      </w:r>
      <w:r w:rsidRPr="00795EC9">
        <w:rPr>
          <w:b/>
          <w:bCs/>
        </w:rPr>
        <w:t>€</w:t>
      </w:r>
      <w:r>
        <w:rPr>
          <w:b/>
          <w:bCs/>
        </w:rPr>
        <w:t xml:space="preserve"> - detský hrob</w:t>
      </w:r>
    </w:p>
    <w:p w:rsidR="00C15EAD" w:rsidRDefault="00C15EAD" w:rsidP="00C15EAD">
      <w:pPr>
        <w:pStyle w:val="Zkladntext"/>
        <w:tabs>
          <w:tab w:val="num" w:pos="567"/>
        </w:tabs>
        <w:ind w:left="142"/>
        <w:jc w:val="both"/>
        <w:rPr>
          <w:bCs/>
        </w:rPr>
      </w:pPr>
      <w:r>
        <w:rPr>
          <w:bCs/>
        </w:rPr>
        <w:t xml:space="preserve">   2. </w:t>
      </w:r>
      <w:r w:rsidRPr="001E1000">
        <w:rPr>
          <w:bCs/>
        </w:rPr>
        <w:t>Obnovenie (predĺžen</w:t>
      </w:r>
      <w:r>
        <w:rPr>
          <w:bCs/>
        </w:rPr>
        <w:t xml:space="preserve">ie) užívacieho práva na miesto na hrob alebo urnu (bez ohľadu na  </w:t>
      </w:r>
    </w:p>
    <w:p w:rsidR="00C15EAD" w:rsidRPr="001E1000" w:rsidRDefault="00C15EAD" w:rsidP="00C15EAD">
      <w:pPr>
        <w:pStyle w:val="Zkladntext"/>
        <w:tabs>
          <w:tab w:val="num" w:pos="567"/>
        </w:tabs>
        <w:ind w:left="142"/>
        <w:jc w:val="both"/>
        <w:rPr>
          <w:bCs/>
        </w:rPr>
      </w:pPr>
      <w:r>
        <w:rPr>
          <w:bCs/>
        </w:rPr>
        <w:t xml:space="preserve">       vek  pochovanej osoby) na dobu 10 rokov – to isté ako pri prepožičaní.</w:t>
      </w:r>
    </w:p>
    <w:p w:rsidR="00C15EAD" w:rsidRDefault="00C15EAD" w:rsidP="00C15EAD">
      <w:pPr>
        <w:pStyle w:val="Zkladntext"/>
        <w:suppressAutoHyphens w:val="0"/>
        <w:jc w:val="both"/>
        <w:rPr>
          <w:bCs/>
        </w:rPr>
      </w:pPr>
      <w:r>
        <w:rPr>
          <w:bCs/>
        </w:rPr>
        <w:t xml:space="preserve">     3. P</w:t>
      </w:r>
      <w:r w:rsidRPr="00795EC9">
        <w:rPr>
          <w:bCs/>
        </w:rPr>
        <w:t>repožičanie miesta na postavenie hrobky za každý i začatý 1m</w:t>
      </w:r>
      <w:r w:rsidRPr="00795EC9">
        <w:rPr>
          <w:bCs/>
          <w:vertAlign w:val="superscript"/>
        </w:rPr>
        <w:t>2</w:t>
      </w:r>
      <w:r w:rsidRPr="00795EC9">
        <w:rPr>
          <w:bCs/>
        </w:rPr>
        <w:t xml:space="preserve"> plochy na dobu 10</w:t>
      </w:r>
      <w:r>
        <w:rPr>
          <w:bCs/>
        </w:rPr>
        <w:t xml:space="preserve">    </w:t>
      </w:r>
    </w:p>
    <w:p w:rsidR="00C15EAD" w:rsidRPr="003D5047" w:rsidRDefault="00C15EAD" w:rsidP="00C15EAD">
      <w:pPr>
        <w:pStyle w:val="Zkladntext"/>
        <w:suppressAutoHyphens w:val="0"/>
        <w:jc w:val="both"/>
      </w:pPr>
      <w:r>
        <w:rPr>
          <w:bCs/>
        </w:rPr>
        <w:t xml:space="preserve">         rokov – </w:t>
      </w:r>
      <w:r w:rsidR="009B40B4" w:rsidRPr="009B40B4">
        <w:rPr>
          <w:b/>
          <w:bCs/>
        </w:rPr>
        <w:t>10,0</w:t>
      </w:r>
      <w:r>
        <w:rPr>
          <w:bCs/>
        </w:rPr>
        <w:t xml:space="preserve"> </w:t>
      </w:r>
      <w:r w:rsidRPr="00795EC9">
        <w:rPr>
          <w:b/>
          <w:bCs/>
        </w:rPr>
        <w:t xml:space="preserve">€. </w:t>
      </w:r>
      <w:r w:rsidRPr="00D166FF">
        <w:t xml:space="preserve">         </w:t>
      </w:r>
    </w:p>
    <w:p w:rsidR="00B716D0" w:rsidRDefault="00B716D0" w:rsidP="00B716D0">
      <w:pPr>
        <w:pStyle w:val="Zkladntext"/>
        <w:tabs>
          <w:tab w:val="num" w:pos="567"/>
        </w:tabs>
        <w:jc w:val="both"/>
      </w:pPr>
      <w:r>
        <w:rPr>
          <w:b/>
          <w:bCs/>
        </w:rPr>
        <w:t xml:space="preserve">     </w:t>
      </w:r>
      <w:r w:rsidRPr="00B716D0">
        <w:rPr>
          <w:bCs/>
        </w:rPr>
        <w:t>4.</w:t>
      </w:r>
      <w:r>
        <w:rPr>
          <w:b/>
          <w:bCs/>
        </w:rPr>
        <w:t xml:space="preserve"> </w:t>
      </w:r>
      <w:r>
        <w:t xml:space="preserve">Obnovenie (predĺženie) nájomného práva na miesto, kde je už postavená hrobka, za  </w:t>
      </w:r>
    </w:p>
    <w:p w:rsidR="00B716D0" w:rsidRDefault="00B716D0" w:rsidP="00B716D0">
      <w:pPr>
        <w:pStyle w:val="Zkladntext"/>
        <w:tabs>
          <w:tab w:val="num" w:pos="567"/>
        </w:tabs>
        <w:jc w:val="both"/>
        <w:rPr>
          <w:b/>
          <w:bCs/>
        </w:rPr>
      </w:pPr>
      <w:r>
        <w:t xml:space="preserve">         každý i začatý </w:t>
      </w:r>
      <w:smartTag w:uri="urn:schemas-microsoft-com:office:smarttags" w:element="metricconverter">
        <w:smartTagPr>
          <w:attr w:name="ProductID" w:val="1 m2"/>
        </w:smartTagPr>
        <w:r>
          <w:t>1 m</w:t>
        </w:r>
        <w:r>
          <w:rPr>
            <w:vertAlign w:val="superscript"/>
          </w:rPr>
          <w:t>2</w:t>
        </w:r>
      </w:smartTag>
      <w:r>
        <w:rPr>
          <w:vertAlign w:val="superscript"/>
        </w:rPr>
        <w:t xml:space="preserve"> </w:t>
      </w:r>
      <w:r>
        <w:t xml:space="preserve">na dobu 10 rokov – </w:t>
      </w:r>
      <w:r w:rsidRPr="00B716D0">
        <w:rPr>
          <w:b/>
        </w:rPr>
        <w:t>5</w:t>
      </w:r>
      <w:r>
        <w:rPr>
          <w:b/>
          <w:bCs/>
        </w:rPr>
        <w:t xml:space="preserve">,- €.  </w:t>
      </w:r>
    </w:p>
    <w:p w:rsidR="00B716D0" w:rsidRPr="00C73631" w:rsidRDefault="00B716D0" w:rsidP="00B716D0">
      <w:pPr>
        <w:pStyle w:val="Zkladntext"/>
        <w:tabs>
          <w:tab w:val="num" w:pos="567"/>
        </w:tabs>
        <w:ind w:left="142"/>
        <w:jc w:val="both"/>
        <w:rPr>
          <w:b/>
          <w:bCs/>
        </w:rPr>
      </w:pPr>
      <w:r>
        <w:t xml:space="preserve">   5.Nájomné za </w:t>
      </w:r>
      <w:r>
        <w:rPr>
          <w:bCs/>
        </w:rPr>
        <w:t xml:space="preserve">hrob pre dieťa  alebo urnu na dobu prvých 10 rokov – </w:t>
      </w:r>
      <w:r w:rsidRPr="00B716D0">
        <w:rPr>
          <w:b/>
          <w:bCs/>
        </w:rPr>
        <w:t>5</w:t>
      </w:r>
      <w:r w:rsidRPr="00B716D0">
        <w:rPr>
          <w:b/>
          <w:bCs/>
          <w:szCs w:val="26"/>
        </w:rPr>
        <w:t xml:space="preserve">,- </w:t>
      </w:r>
      <w:r>
        <w:rPr>
          <w:b/>
          <w:bCs/>
        </w:rPr>
        <w:t xml:space="preserve">€.  </w:t>
      </w:r>
    </w:p>
    <w:p w:rsidR="00B716D0" w:rsidRPr="00C73631" w:rsidRDefault="00B716D0" w:rsidP="00B716D0">
      <w:pPr>
        <w:pStyle w:val="Zkladntext"/>
        <w:tabs>
          <w:tab w:val="num" w:pos="567"/>
        </w:tabs>
        <w:ind w:left="142"/>
        <w:jc w:val="both"/>
        <w:rPr>
          <w:b/>
          <w:bCs/>
        </w:rPr>
      </w:pPr>
      <w:r>
        <w:rPr>
          <w:bCs/>
        </w:rPr>
        <w:t xml:space="preserve">   6.Obnovenie </w:t>
      </w:r>
      <w:r>
        <w:t>(predĺženie) nájomného</w:t>
      </w:r>
      <w:r>
        <w:rPr>
          <w:bCs/>
        </w:rPr>
        <w:t xml:space="preserve"> práva za hrob dieťaťa alebo urny -</w:t>
      </w:r>
      <w:r w:rsidRPr="00B716D0">
        <w:rPr>
          <w:b/>
          <w:bCs/>
        </w:rPr>
        <w:t>5</w:t>
      </w:r>
      <w:r w:rsidRPr="00B716D0">
        <w:rPr>
          <w:b/>
          <w:bCs/>
          <w:szCs w:val="26"/>
        </w:rPr>
        <w:t>,-</w:t>
      </w:r>
      <w:r>
        <w:rPr>
          <w:b/>
          <w:bCs/>
        </w:rPr>
        <w:t xml:space="preserve"> € </w:t>
      </w:r>
      <w:r w:rsidR="00944B12">
        <w:rPr>
          <w:b/>
          <w:bCs/>
        </w:rPr>
        <w:t>.</w:t>
      </w:r>
      <w:r>
        <w:rPr>
          <w:b/>
          <w:bCs/>
        </w:rPr>
        <w:t xml:space="preserve"> </w:t>
      </w:r>
    </w:p>
    <w:p w:rsidR="00B716D0" w:rsidRDefault="00C15EAD" w:rsidP="00C15EAD">
      <w:pPr>
        <w:pStyle w:val="Zkladntext"/>
        <w:tabs>
          <w:tab w:val="left" w:pos="240"/>
        </w:tabs>
        <w:rPr>
          <w:b/>
          <w:bCs/>
        </w:rPr>
      </w:pPr>
      <w:r>
        <w:rPr>
          <w:b/>
          <w:bCs/>
        </w:rPr>
        <w:t xml:space="preserve">                                                     </w:t>
      </w:r>
    </w:p>
    <w:p w:rsidR="00B716D0" w:rsidRDefault="00B716D0" w:rsidP="00C15EAD">
      <w:pPr>
        <w:pStyle w:val="Zkladntext"/>
        <w:tabs>
          <w:tab w:val="left" w:pos="240"/>
        </w:tabs>
        <w:rPr>
          <w:b/>
          <w:bCs/>
        </w:rPr>
      </w:pPr>
    </w:p>
    <w:p w:rsidR="00327B82" w:rsidRDefault="00327B82" w:rsidP="00B373C5">
      <w:pPr>
        <w:pStyle w:val="Zkladntext"/>
        <w:tabs>
          <w:tab w:val="left" w:pos="240"/>
        </w:tabs>
        <w:rPr>
          <w:b/>
          <w:bCs/>
        </w:rPr>
      </w:pPr>
    </w:p>
    <w:p w:rsidR="00C15EAD" w:rsidRDefault="00C15EAD" w:rsidP="00B716D0">
      <w:pPr>
        <w:pStyle w:val="Zkladntext"/>
        <w:tabs>
          <w:tab w:val="left" w:pos="240"/>
        </w:tabs>
        <w:jc w:val="center"/>
        <w:rPr>
          <w:b/>
          <w:bCs/>
        </w:rPr>
      </w:pPr>
      <w:r>
        <w:rPr>
          <w:b/>
          <w:bCs/>
        </w:rPr>
        <w:t>Článok 24</w:t>
      </w:r>
    </w:p>
    <w:p w:rsidR="00C15EAD" w:rsidRDefault="00C15EAD" w:rsidP="00C15EAD">
      <w:pPr>
        <w:pStyle w:val="Zkladntext"/>
        <w:tabs>
          <w:tab w:val="left" w:pos="240"/>
        </w:tabs>
        <w:jc w:val="center"/>
        <w:rPr>
          <w:b/>
          <w:u w:val="single"/>
        </w:rPr>
      </w:pPr>
      <w:r>
        <w:rPr>
          <w:b/>
          <w:u w:val="single"/>
        </w:rPr>
        <w:t>Záverečné ustanovenia</w:t>
      </w:r>
    </w:p>
    <w:p w:rsidR="00C15EAD" w:rsidRDefault="00C15EAD" w:rsidP="00C15EAD">
      <w:pPr>
        <w:pStyle w:val="Zkladntext"/>
        <w:tabs>
          <w:tab w:val="left" w:pos="240"/>
        </w:tabs>
        <w:jc w:val="center"/>
        <w:rPr>
          <w:u w:val="single"/>
        </w:rPr>
      </w:pPr>
      <w:r>
        <w:rPr>
          <w:u w:val="single"/>
        </w:rPr>
        <w:t xml:space="preserve"> </w:t>
      </w:r>
    </w:p>
    <w:p w:rsidR="00C15EAD" w:rsidRDefault="00C15EAD" w:rsidP="00C15EAD">
      <w:pPr>
        <w:pStyle w:val="Zkladntext"/>
        <w:jc w:val="both"/>
      </w:pPr>
      <w:r>
        <w:t xml:space="preserve">1.  </w:t>
      </w:r>
      <w:r w:rsidRPr="003D5047">
        <w:t>Porušovanie tohto prevádzkového poriadku, bude postihované podľa príslušných</w:t>
      </w:r>
      <w:r>
        <w:t xml:space="preserve"> </w:t>
      </w:r>
      <w:r w:rsidRPr="003D5047">
        <w:t xml:space="preserve"> </w:t>
      </w:r>
      <w:r>
        <w:t xml:space="preserve">   </w:t>
      </w:r>
    </w:p>
    <w:p w:rsidR="00C15EAD" w:rsidRPr="003D5047" w:rsidRDefault="00C15EAD" w:rsidP="00C15EAD">
      <w:pPr>
        <w:pStyle w:val="Zkladntext"/>
        <w:jc w:val="both"/>
        <w:rPr>
          <w:highlight w:val="yellow"/>
        </w:rPr>
      </w:pPr>
      <w:r>
        <w:t xml:space="preserve">     p</w:t>
      </w:r>
      <w:r w:rsidRPr="003D5047">
        <w:t xml:space="preserve">latných zákonov. </w:t>
      </w:r>
    </w:p>
    <w:p w:rsidR="00C15EAD" w:rsidRDefault="00452691" w:rsidP="00C15EAD">
      <w:pPr>
        <w:pStyle w:val="Zkladntext"/>
        <w:jc w:val="both"/>
      </w:pPr>
      <w:r>
        <w:t>2.  Prevádzkovateľ pohrebísk</w:t>
      </w:r>
      <w:r w:rsidR="00C15EAD">
        <w:t xml:space="preserve">  a Dom</w:t>
      </w:r>
      <w:r>
        <w:t>ov</w:t>
      </w:r>
      <w:r w:rsidR="00C15EAD">
        <w:t xml:space="preserve"> smútku zodpovedá za vyvesenie tohto   </w:t>
      </w:r>
    </w:p>
    <w:p w:rsidR="00C15EAD" w:rsidRDefault="00C15EAD" w:rsidP="00C15EAD">
      <w:pPr>
        <w:pStyle w:val="Zkladntext"/>
        <w:jc w:val="both"/>
      </w:pPr>
      <w:r>
        <w:t xml:space="preserve">     prevádzkového poriadku na mieste obvyklom a dostupnom na pohrebisku a v Dome     </w:t>
      </w:r>
    </w:p>
    <w:p w:rsidR="005C3F20" w:rsidRDefault="005C3F20" w:rsidP="005C3F20">
      <w:pPr>
        <w:pStyle w:val="Zkladntext"/>
        <w:jc w:val="both"/>
      </w:pPr>
      <w:r>
        <w:t xml:space="preserve">     smútku.</w:t>
      </w:r>
    </w:p>
    <w:p w:rsidR="005C3F20" w:rsidRDefault="005C3F20" w:rsidP="005C3F20">
      <w:pPr>
        <w:pStyle w:val="Zkladntext"/>
        <w:jc w:val="both"/>
        <w:rPr>
          <w:sz w:val="24"/>
        </w:rPr>
      </w:pPr>
      <w:r>
        <w:rPr>
          <w:sz w:val="24"/>
        </w:rPr>
        <w:t xml:space="preserve">3. </w:t>
      </w:r>
      <w:r w:rsidRPr="002535F8">
        <w:rPr>
          <w:sz w:val="24"/>
        </w:rPr>
        <w:t xml:space="preserve"> Na  tomto všeobecne záväznom nariadení obce Boleráz  sa uznieslo Obecné zastupiteľstvo </w:t>
      </w:r>
      <w:r>
        <w:rPr>
          <w:sz w:val="24"/>
        </w:rPr>
        <w:t xml:space="preserve"> </w:t>
      </w:r>
    </w:p>
    <w:p w:rsidR="005C3F20" w:rsidRPr="005C3F20" w:rsidRDefault="005C3F20" w:rsidP="005C3F20">
      <w:pPr>
        <w:pStyle w:val="Zkladntext"/>
        <w:jc w:val="both"/>
      </w:pPr>
      <w:r>
        <w:rPr>
          <w:sz w:val="24"/>
        </w:rPr>
        <w:t xml:space="preserve">     </w:t>
      </w:r>
      <w:r w:rsidRPr="002535F8">
        <w:rPr>
          <w:sz w:val="24"/>
        </w:rPr>
        <w:t xml:space="preserve">v Boleráze na svojom riadnom zasadnutí  </w:t>
      </w:r>
      <w:r>
        <w:rPr>
          <w:sz w:val="24"/>
        </w:rPr>
        <w:t>dňa 22.10.2015</w:t>
      </w:r>
    </w:p>
    <w:p w:rsidR="005C3F20" w:rsidRDefault="005C3F20" w:rsidP="005C3F20">
      <w:pPr>
        <w:pStyle w:val="Bezriadkovania"/>
        <w:rPr>
          <w:rFonts w:ascii="Times New Roman" w:hAnsi="Times New Roman"/>
          <w:sz w:val="24"/>
          <w:szCs w:val="24"/>
        </w:rPr>
      </w:pPr>
    </w:p>
    <w:p w:rsidR="005C3F20" w:rsidRDefault="005C3F20" w:rsidP="005C3F20">
      <w:pPr>
        <w:pStyle w:val="Bezriadkovania"/>
        <w:rPr>
          <w:rFonts w:ascii="Times New Roman" w:hAnsi="Times New Roman"/>
          <w:sz w:val="24"/>
          <w:szCs w:val="24"/>
        </w:rPr>
      </w:pPr>
    </w:p>
    <w:p w:rsidR="005C3F20" w:rsidRPr="002535F8" w:rsidRDefault="005C3F20" w:rsidP="005C3F20">
      <w:pPr>
        <w:pStyle w:val="Bezriadkovania"/>
        <w:rPr>
          <w:rFonts w:ascii="Times New Roman" w:hAnsi="Times New Roman"/>
          <w:sz w:val="24"/>
          <w:szCs w:val="24"/>
        </w:rPr>
      </w:pPr>
      <w:r>
        <w:rPr>
          <w:rFonts w:ascii="Times New Roman" w:hAnsi="Times New Roman"/>
          <w:sz w:val="24"/>
          <w:szCs w:val="24"/>
        </w:rPr>
        <w:t>4.</w:t>
      </w:r>
      <w:r w:rsidRPr="002535F8">
        <w:rPr>
          <w:rFonts w:ascii="Times New Roman" w:hAnsi="Times New Roman"/>
          <w:sz w:val="24"/>
          <w:szCs w:val="24"/>
        </w:rPr>
        <w:t xml:space="preserve"> Toto všeobecne záväzné nariadenie nadobúda účinnosť dňom </w:t>
      </w:r>
      <w:r>
        <w:rPr>
          <w:rFonts w:ascii="Times New Roman" w:hAnsi="Times New Roman"/>
          <w:sz w:val="24"/>
          <w:szCs w:val="24"/>
        </w:rPr>
        <w:t>10.11.2015</w:t>
      </w:r>
      <w:r w:rsidRPr="002535F8">
        <w:rPr>
          <w:rFonts w:ascii="Times New Roman" w:hAnsi="Times New Roman"/>
          <w:sz w:val="24"/>
          <w:szCs w:val="24"/>
        </w:rPr>
        <w:t xml:space="preserve">   </w:t>
      </w:r>
    </w:p>
    <w:p w:rsidR="005C3F20" w:rsidRDefault="005C3F20" w:rsidP="005C3F20">
      <w:pPr>
        <w:pStyle w:val="Bezriadkovania"/>
        <w:rPr>
          <w:rFonts w:ascii="Times New Roman" w:hAnsi="Times New Roman"/>
          <w:sz w:val="24"/>
          <w:szCs w:val="24"/>
        </w:rPr>
      </w:pPr>
    </w:p>
    <w:p w:rsidR="00C15EAD" w:rsidRDefault="00C15EAD" w:rsidP="00C15EAD">
      <w:pPr>
        <w:pStyle w:val="Zkladntext"/>
        <w:jc w:val="both"/>
      </w:pPr>
    </w:p>
    <w:p w:rsidR="00C15EAD" w:rsidRPr="00AA62DB" w:rsidRDefault="00C15EAD" w:rsidP="00C15EAD">
      <w:pPr>
        <w:pStyle w:val="Zkladntext"/>
        <w:tabs>
          <w:tab w:val="left" w:pos="600"/>
        </w:tabs>
        <w:ind w:left="360"/>
        <w:rPr>
          <w:b/>
        </w:rPr>
      </w:pPr>
      <w:r>
        <w:t xml:space="preserve">                                                             </w:t>
      </w:r>
      <w:r>
        <w:rPr>
          <w:b/>
        </w:rPr>
        <w:t>Článok 25</w:t>
      </w:r>
    </w:p>
    <w:p w:rsidR="00C15EAD" w:rsidRDefault="00C15EAD" w:rsidP="00C15EAD">
      <w:pPr>
        <w:pStyle w:val="Zkladntext"/>
        <w:tabs>
          <w:tab w:val="left" w:pos="600"/>
        </w:tabs>
        <w:ind w:left="360"/>
        <w:rPr>
          <w:b/>
          <w:u w:val="single"/>
        </w:rPr>
      </w:pPr>
      <w:r>
        <w:t xml:space="preserve">                                                  </w:t>
      </w:r>
      <w:r w:rsidRPr="00AA62DB">
        <w:rPr>
          <w:b/>
          <w:u w:val="single"/>
        </w:rPr>
        <w:t>Zrušovacie ustanovenia</w:t>
      </w:r>
    </w:p>
    <w:p w:rsidR="00C15EAD" w:rsidRDefault="00C15EAD" w:rsidP="00C15EAD">
      <w:pPr>
        <w:pStyle w:val="Zkladntext"/>
        <w:tabs>
          <w:tab w:val="left" w:pos="600"/>
        </w:tabs>
        <w:ind w:left="360"/>
        <w:rPr>
          <w:b/>
          <w:u w:val="single"/>
        </w:rPr>
      </w:pPr>
    </w:p>
    <w:p w:rsidR="00C15EAD" w:rsidRPr="00E12573" w:rsidRDefault="00C15EAD" w:rsidP="00C15EAD">
      <w:pPr>
        <w:pStyle w:val="Zkladntext"/>
        <w:tabs>
          <w:tab w:val="left" w:pos="600"/>
        </w:tabs>
        <w:ind w:left="360"/>
      </w:pPr>
      <w:r>
        <w:t xml:space="preserve">Zrušuje sa Prevádzkový poriadok pohrebiska Obce </w:t>
      </w:r>
      <w:r w:rsidR="00452691">
        <w:t>Boleráz</w:t>
      </w:r>
      <w:r>
        <w:t xml:space="preserve">, </w:t>
      </w:r>
      <w:proofErr w:type="spellStart"/>
      <w:r>
        <w:t>VZN</w:t>
      </w:r>
      <w:proofErr w:type="spellEnd"/>
      <w:r>
        <w:t xml:space="preserve"> č. </w:t>
      </w:r>
      <w:r w:rsidR="00EC2D5B">
        <w:t>48</w:t>
      </w:r>
      <w:r>
        <w:t xml:space="preserve"> / 2007 schválený na základe zákona č. 470/2005 Z. z. o pohrebníctve a o zmene a doplnení zákona č 455/1991 Zb. o živnostenskom podnikaní (živnostenský zákon) v znení neskorších predpisov v znení zákona č. 355/2007 Z. z. a zákona č. 461/2008 Z. z.</w:t>
      </w:r>
    </w:p>
    <w:p w:rsidR="00C15EAD" w:rsidRDefault="00C15EAD" w:rsidP="00C15EAD">
      <w:pPr>
        <w:pStyle w:val="Zkladntext"/>
        <w:tabs>
          <w:tab w:val="left" w:pos="600"/>
        </w:tabs>
      </w:pPr>
    </w:p>
    <w:p w:rsidR="00C15EAD" w:rsidRDefault="00C15EAD" w:rsidP="00C15EAD">
      <w:pPr>
        <w:pStyle w:val="Zkladntext"/>
        <w:tabs>
          <w:tab w:val="left" w:pos="600"/>
        </w:tabs>
      </w:pPr>
    </w:p>
    <w:p w:rsidR="00C15EAD" w:rsidRDefault="00C15EAD" w:rsidP="00C15EAD">
      <w:pPr>
        <w:pStyle w:val="Zkladntext"/>
        <w:tabs>
          <w:tab w:val="left" w:pos="600"/>
        </w:tabs>
      </w:pPr>
    </w:p>
    <w:p w:rsidR="00C15EAD" w:rsidRDefault="00C15EAD" w:rsidP="00C15EAD">
      <w:pPr>
        <w:pStyle w:val="Zkladntext"/>
        <w:tabs>
          <w:tab w:val="left" w:pos="600"/>
        </w:tabs>
      </w:pPr>
      <w:r>
        <w:tab/>
        <w:t xml:space="preserve">     </w:t>
      </w:r>
    </w:p>
    <w:p w:rsidR="00B373C5" w:rsidRDefault="00B373C5" w:rsidP="00C15EAD">
      <w:pPr>
        <w:pStyle w:val="Zkladntext"/>
        <w:tabs>
          <w:tab w:val="left" w:pos="600"/>
        </w:tabs>
      </w:pPr>
    </w:p>
    <w:p w:rsidR="00C15EAD" w:rsidRDefault="00452691" w:rsidP="00452691">
      <w:pPr>
        <w:pStyle w:val="Zkladntext"/>
        <w:tabs>
          <w:tab w:val="left" w:pos="600"/>
        </w:tabs>
        <w:ind w:left="600"/>
      </w:pPr>
      <w:r>
        <w:tab/>
      </w:r>
      <w:r>
        <w:tab/>
      </w:r>
      <w:r>
        <w:tab/>
      </w:r>
      <w:r>
        <w:tab/>
      </w:r>
      <w:r>
        <w:tab/>
      </w:r>
      <w:r>
        <w:tab/>
      </w:r>
      <w:r>
        <w:tab/>
      </w:r>
      <w:r>
        <w:tab/>
        <w:t>Ing. Pavol Mackovčín</w:t>
      </w:r>
    </w:p>
    <w:p w:rsidR="00C15EAD" w:rsidRDefault="00452691" w:rsidP="00C15EAD">
      <w:pPr>
        <w:pStyle w:val="Zkladntext"/>
        <w:tabs>
          <w:tab w:val="left" w:pos="600"/>
        </w:tabs>
      </w:pPr>
      <w:r>
        <w:tab/>
      </w:r>
      <w:r>
        <w:tab/>
      </w:r>
      <w:r w:rsidR="00F07FC7">
        <w:tab/>
      </w:r>
      <w:r w:rsidR="00F07FC7">
        <w:tab/>
      </w:r>
      <w:r w:rsidR="00F07FC7">
        <w:tab/>
      </w:r>
      <w:r w:rsidR="00F07FC7">
        <w:tab/>
      </w:r>
      <w:r w:rsidR="00F07FC7">
        <w:tab/>
      </w:r>
      <w:r w:rsidR="00F07FC7">
        <w:tab/>
      </w:r>
      <w:r w:rsidR="00F07FC7">
        <w:tab/>
        <w:t xml:space="preserve">    </w:t>
      </w:r>
      <w:r w:rsidR="00B63A02">
        <w:t xml:space="preserve">   </w:t>
      </w:r>
      <w:r>
        <w:t>staros</w:t>
      </w:r>
      <w:r w:rsidR="00F07FC7">
        <w:t>t</w:t>
      </w:r>
      <w:r w:rsidR="00C15EAD">
        <w:t>a obce</w:t>
      </w:r>
    </w:p>
    <w:p w:rsidR="00C15EAD" w:rsidRDefault="00C15EAD" w:rsidP="00C15EAD">
      <w:pPr>
        <w:pStyle w:val="Zkladntext"/>
        <w:tabs>
          <w:tab w:val="left" w:pos="600"/>
        </w:tabs>
      </w:pPr>
    </w:p>
    <w:p w:rsidR="00C15EAD" w:rsidRDefault="00C15EAD" w:rsidP="00C15EAD">
      <w:pPr>
        <w:pStyle w:val="Zkladntext"/>
        <w:tabs>
          <w:tab w:val="left" w:pos="600"/>
        </w:tabs>
      </w:pPr>
    </w:p>
    <w:p w:rsidR="00C15EAD" w:rsidRDefault="00C15EAD" w:rsidP="00C15EAD">
      <w:pPr>
        <w:pStyle w:val="Zkladntext"/>
        <w:tabs>
          <w:tab w:val="left" w:pos="600"/>
        </w:tabs>
      </w:pPr>
    </w:p>
    <w:p w:rsidR="00C15EAD" w:rsidRDefault="00C15EAD" w:rsidP="00C15EAD">
      <w:pPr>
        <w:pStyle w:val="Zkladntext"/>
        <w:tabs>
          <w:tab w:val="left" w:pos="600"/>
        </w:tabs>
      </w:pPr>
    </w:p>
    <w:p w:rsidR="00C15EAD" w:rsidRDefault="00C15EAD" w:rsidP="00C15EAD">
      <w:pPr>
        <w:pStyle w:val="Zkladntext"/>
        <w:tabs>
          <w:tab w:val="left" w:pos="600"/>
        </w:tabs>
      </w:pPr>
    </w:p>
    <w:p w:rsidR="00C15EAD" w:rsidRDefault="00C15EAD" w:rsidP="00C15EAD">
      <w:pPr>
        <w:pStyle w:val="Zkladntext"/>
        <w:tabs>
          <w:tab w:val="left" w:pos="600"/>
        </w:tabs>
      </w:pPr>
      <w:r>
        <w:t xml:space="preserve">Verejne vyvesené dňa: </w:t>
      </w:r>
      <w:r w:rsidR="005C3F20">
        <w:t>26.10.2015</w:t>
      </w:r>
    </w:p>
    <w:p w:rsidR="00C15EAD" w:rsidRDefault="006647CC" w:rsidP="00C15EAD">
      <w:pPr>
        <w:pStyle w:val="Zkladntext"/>
        <w:tabs>
          <w:tab w:val="left" w:pos="600"/>
        </w:tabs>
      </w:pPr>
      <w:r>
        <w:t xml:space="preserve">             </w:t>
      </w:r>
      <w:r w:rsidR="00EC2D5B">
        <w:t xml:space="preserve">   </w:t>
      </w:r>
      <w:r w:rsidR="00C15EAD">
        <w:t>zvesené dňa:</w:t>
      </w:r>
      <w:r w:rsidR="005C3F20">
        <w:t xml:space="preserve">   </w:t>
      </w:r>
      <w:r w:rsidR="00C15EAD">
        <w:t xml:space="preserve"> </w:t>
      </w:r>
      <w:r w:rsidR="005C3F20">
        <w:t>9.11.2015</w:t>
      </w:r>
    </w:p>
    <w:p w:rsidR="00C15EAD" w:rsidRDefault="00C15EAD" w:rsidP="00C15EAD">
      <w:pPr>
        <w:pStyle w:val="Zkladntext"/>
        <w:tabs>
          <w:tab w:val="left" w:pos="600"/>
        </w:tabs>
      </w:pPr>
    </w:p>
    <w:p w:rsidR="00C15EAD" w:rsidRDefault="00C15EAD" w:rsidP="00C15EAD">
      <w:pPr>
        <w:pStyle w:val="Zkladntext"/>
        <w:tabs>
          <w:tab w:val="left" w:pos="600"/>
        </w:tabs>
      </w:pPr>
    </w:p>
    <w:p w:rsidR="008450E7" w:rsidRDefault="008450E7"/>
    <w:sectPr w:rsidR="008450E7" w:rsidSect="00D44DA9">
      <w:footerReference w:type="even" r:id="rId8"/>
      <w:footerReference w:type="default" r:id="rId9"/>
      <w:footnotePr>
        <w:pos w:val="beneathText"/>
      </w:footnotePr>
      <w:pgSz w:w="11905" w:h="16837"/>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0CD" w:rsidRDefault="007950CD" w:rsidP="002B2371">
      <w:r>
        <w:separator/>
      </w:r>
    </w:p>
  </w:endnote>
  <w:endnote w:type="continuationSeparator" w:id="0">
    <w:p w:rsidR="007950CD" w:rsidRDefault="007950CD" w:rsidP="002B23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92" w:rsidRDefault="0072692E" w:rsidP="003A298C">
    <w:pPr>
      <w:pStyle w:val="Pta"/>
      <w:framePr w:wrap="around" w:vAnchor="text" w:hAnchor="margin" w:xAlign="center" w:y="1"/>
      <w:rPr>
        <w:rStyle w:val="slostrany"/>
      </w:rPr>
    </w:pPr>
    <w:r>
      <w:rPr>
        <w:rStyle w:val="slostrany"/>
      </w:rPr>
      <w:fldChar w:fldCharType="begin"/>
    </w:r>
    <w:r w:rsidR="00282315">
      <w:rPr>
        <w:rStyle w:val="slostrany"/>
      </w:rPr>
      <w:instrText xml:space="preserve">PAGE  </w:instrText>
    </w:r>
    <w:r>
      <w:rPr>
        <w:rStyle w:val="slostrany"/>
      </w:rPr>
      <w:fldChar w:fldCharType="end"/>
    </w:r>
  </w:p>
  <w:p w:rsidR="00080092" w:rsidRDefault="007950CD">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92" w:rsidRDefault="007950CD" w:rsidP="003A298C">
    <w:pPr>
      <w:pStyle w:val="Pta"/>
      <w:framePr w:wrap="around" w:vAnchor="text" w:hAnchor="margin" w:xAlign="center" w:y="1"/>
      <w:rPr>
        <w:rStyle w:val="slostrany"/>
      </w:rPr>
    </w:pPr>
  </w:p>
  <w:p w:rsidR="00080092" w:rsidRDefault="007950C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0CD" w:rsidRDefault="007950CD" w:rsidP="002B2371">
      <w:r>
        <w:separator/>
      </w:r>
    </w:p>
  </w:footnote>
  <w:footnote w:type="continuationSeparator" w:id="0">
    <w:p w:rsidR="007950CD" w:rsidRDefault="007950CD" w:rsidP="002B23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0000003"/>
    <w:multiLevelType w:val="multilevel"/>
    <w:tmpl w:val="00000003"/>
    <w:name w:val="WW8Num3"/>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644"/>
        </w:tabs>
        <w:ind w:left="644"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786"/>
        </w:tabs>
        <w:ind w:left="786"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7"/>
    <w:multiLevelType w:val="multilevel"/>
    <w:tmpl w:val="00000007"/>
    <w:name w:val="WW8Num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0000009"/>
    <w:multiLevelType w:val="singleLevel"/>
    <w:tmpl w:val="00000009"/>
    <w:name w:val="WW8Num10"/>
    <w:lvl w:ilvl="0">
      <w:start w:val="1"/>
      <w:numFmt w:val="decimal"/>
      <w:lvlText w:val="%1."/>
      <w:lvlJc w:val="left"/>
      <w:pPr>
        <w:tabs>
          <w:tab w:val="num" w:pos="502"/>
        </w:tabs>
        <w:ind w:left="502" w:hanging="360"/>
      </w:pPr>
      <w:rPr>
        <w:b w:val="0"/>
      </w:rPr>
    </w:lvl>
  </w:abstractNum>
  <w:abstractNum w:abstractNumId="7">
    <w:nsid w:val="0000000A"/>
    <w:multiLevelType w:val="singleLevel"/>
    <w:tmpl w:val="0000000A"/>
    <w:name w:val="WW8Num11"/>
    <w:lvl w:ilvl="0">
      <w:start w:val="1"/>
      <w:numFmt w:val="decimal"/>
      <w:lvlText w:val="%1."/>
      <w:lvlJc w:val="left"/>
      <w:pPr>
        <w:tabs>
          <w:tab w:val="num" w:pos="360"/>
        </w:tabs>
        <w:ind w:left="360" w:hanging="360"/>
      </w:pPr>
    </w:lvl>
  </w:abstractNum>
  <w:abstractNum w:abstractNumId="8">
    <w:nsid w:val="0000000B"/>
    <w:multiLevelType w:val="singleLevel"/>
    <w:tmpl w:val="0000000B"/>
    <w:name w:val="WW8Num13"/>
    <w:lvl w:ilvl="0">
      <w:start w:val="1"/>
      <w:numFmt w:val="decimal"/>
      <w:lvlText w:val="%1."/>
      <w:lvlJc w:val="left"/>
      <w:pPr>
        <w:tabs>
          <w:tab w:val="num" w:pos="360"/>
        </w:tabs>
        <w:ind w:left="360" w:hanging="360"/>
      </w:pPr>
    </w:lvl>
  </w:abstractNum>
  <w:abstractNum w:abstractNumId="9">
    <w:nsid w:val="0000000C"/>
    <w:multiLevelType w:val="singleLevel"/>
    <w:tmpl w:val="0000000C"/>
    <w:name w:val="WW8Num15"/>
    <w:lvl w:ilvl="0">
      <w:start w:val="1"/>
      <w:numFmt w:val="decimal"/>
      <w:lvlText w:val="%1."/>
      <w:lvlJc w:val="left"/>
      <w:pPr>
        <w:tabs>
          <w:tab w:val="num" w:pos="360"/>
        </w:tabs>
        <w:ind w:left="360" w:hanging="360"/>
      </w:pPr>
    </w:lvl>
  </w:abstractNum>
  <w:abstractNum w:abstractNumId="10">
    <w:nsid w:val="0000000D"/>
    <w:multiLevelType w:val="singleLevel"/>
    <w:tmpl w:val="0000000D"/>
    <w:name w:val="WW8Num17"/>
    <w:lvl w:ilvl="0">
      <w:start w:val="1"/>
      <w:numFmt w:val="decimal"/>
      <w:lvlText w:val="%1."/>
      <w:lvlJc w:val="left"/>
      <w:pPr>
        <w:tabs>
          <w:tab w:val="num" w:pos="720"/>
        </w:tabs>
        <w:ind w:left="720" w:hanging="360"/>
      </w:pPr>
    </w:lvl>
  </w:abstractNum>
  <w:abstractNum w:abstractNumId="11">
    <w:nsid w:val="0000000E"/>
    <w:multiLevelType w:val="singleLevel"/>
    <w:tmpl w:val="F850DE64"/>
    <w:name w:val="WW8Num1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2">
    <w:nsid w:val="0000000F"/>
    <w:multiLevelType w:val="singleLevel"/>
    <w:tmpl w:val="0000000F"/>
    <w:name w:val="WW8Num19"/>
    <w:lvl w:ilvl="0">
      <w:start w:val="1"/>
      <w:numFmt w:val="lowerLetter"/>
      <w:lvlText w:val="%1)"/>
      <w:lvlJc w:val="left"/>
      <w:pPr>
        <w:tabs>
          <w:tab w:val="num" w:pos="720"/>
        </w:tabs>
        <w:ind w:left="720" w:hanging="360"/>
      </w:pPr>
    </w:lvl>
  </w:abstractNum>
  <w:abstractNum w:abstractNumId="13">
    <w:nsid w:val="00000014"/>
    <w:multiLevelType w:val="singleLevel"/>
    <w:tmpl w:val="00000014"/>
    <w:name w:val="WW8Num24"/>
    <w:lvl w:ilvl="0">
      <w:start w:val="1"/>
      <w:numFmt w:val="decimal"/>
      <w:lvlText w:val="%1."/>
      <w:lvlJc w:val="left"/>
      <w:pPr>
        <w:tabs>
          <w:tab w:val="num" w:pos="360"/>
        </w:tabs>
        <w:ind w:left="360" w:hanging="360"/>
      </w:pPr>
    </w:lvl>
  </w:abstractNum>
  <w:abstractNum w:abstractNumId="14">
    <w:nsid w:val="00000015"/>
    <w:multiLevelType w:val="multilevel"/>
    <w:tmpl w:val="00000015"/>
    <w:name w:val="WW8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6"/>
    <w:multiLevelType w:val="singleLevel"/>
    <w:tmpl w:val="00000016"/>
    <w:name w:val="WW8Num26"/>
    <w:lvl w:ilvl="0">
      <w:start w:val="1"/>
      <w:numFmt w:val="lowerLetter"/>
      <w:lvlText w:val="%1)"/>
      <w:lvlJc w:val="left"/>
      <w:pPr>
        <w:tabs>
          <w:tab w:val="num" w:pos="720"/>
        </w:tabs>
        <w:ind w:left="720" w:hanging="360"/>
      </w:pPr>
    </w:lvl>
  </w:abstractNum>
  <w:abstractNum w:abstractNumId="16">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17">
    <w:nsid w:val="00000019"/>
    <w:multiLevelType w:val="multilevel"/>
    <w:tmpl w:val="00000019"/>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nsid w:val="53C03003"/>
    <w:multiLevelType w:val="singleLevel"/>
    <w:tmpl w:val="00000009"/>
    <w:lvl w:ilvl="0">
      <w:start w:val="1"/>
      <w:numFmt w:val="decimal"/>
      <w:lvlText w:val="%1."/>
      <w:lvlJc w:val="left"/>
      <w:pPr>
        <w:tabs>
          <w:tab w:val="num" w:pos="502"/>
        </w:tabs>
        <w:ind w:left="502" w:hanging="360"/>
      </w:pPr>
      <w:rPr>
        <w:b w:val="0"/>
      </w:rPr>
    </w:lvl>
  </w:abstractNum>
  <w:abstractNum w:abstractNumId="19">
    <w:nsid w:val="592E0884"/>
    <w:multiLevelType w:val="hybridMultilevel"/>
    <w:tmpl w:val="77929C10"/>
    <w:lvl w:ilvl="0" w:tplc="041B000F">
      <w:start w:val="1"/>
      <w:numFmt w:val="decimal"/>
      <w:lvlText w:val="%1."/>
      <w:lvlJc w:val="left"/>
      <w:pPr>
        <w:tabs>
          <w:tab w:val="num" w:pos="644"/>
        </w:tabs>
        <w:ind w:left="644" w:hanging="360"/>
      </w:pPr>
    </w:lvl>
    <w:lvl w:ilvl="1" w:tplc="041B0019">
      <w:start w:val="1"/>
      <w:numFmt w:val="decimal"/>
      <w:lvlText w:val="%2."/>
      <w:lvlJc w:val="left"/>
      <w:pPr>
        <w:tabs>
          <w:tab w:val="num" w:pos="1364"/>
        </w:tabs>
        <w:ind w:left="1364" w:hanging="360"/>
      </w:pPr>
    </w:lvl>
    <w:lvl w:ilvl="2" w:tplc="041B001B">
      <w:start w:val="1"/>
      <w:numFmt w:val="decimal"/>
      <w:lvlText w:val="%3."/>
      <w:lvlJc w:val="left"/>
      <w:pPr>
        <w:tabs>
          <w:tab w:val="num" w:pos="2084"/>
        </w:tabs>
        <w:ind w:left="2084" w:hanging="360"/>
      </w:pPr>
    </w:lvl>
    <w:lvl w:ilvl="3" w:tplc="041B000F">
      <w:start w:val="1"/>
      <w:numFmt w:val="decimal"/>
      <w:lvlText w:val="%4."/>
      <w:lvlJc w:val="left"/>
      <w:pPr>
        <w:tabs>
          <w:tab w:val="num" w:pos="2804"/>
        </w:tabs>
        <w:ind w:left="2804" w:hanging="360"/>
      </w:pPr>
    </w:lvl>
    <w:lvl w:ilvl="4" w:tplc="041B0019">
      <w:start w:val="1"/>
      <w:numFmt w:val="decimal"/>
      <w:lvlText w:val="%5."/>
      <w:lvlJc w:val="left"/>
      <w:pPr>
        <w:tabs>
          <w:tab w:val="num" w:pos="3524"/>
        </w:tabs>
        <w:ind w:left="3524" w:hanging="360"/>
      </w:pPr>
    </w:lvl>
    <w:lvl w:ilvl="5" w:tplc="041B001B">
      <w:start w:val="1"/>
      <w:numFmt w:val="decimal"/>
      <w:lvlText w:val="%6."/>
      <w:lvlJc w:val="left"/>
      <w:pPr>
        <w:tabs>
          <w:tab w:val="num" w:pos="4244"/>
        </w:tabs>
        <w:ind w:left="4244" w:hanging="360"/>
      </w:pPr>
    </w:lvl>
    <w:lvl w:ilvl="6" w:tplc="041B000F">
      <w:start w:val="1"/>
      <w:numFmt w:val="decimal"/>
      <w:lvlText w:val="%7."/>
      <w:lvlJc w:val="left"/>
      <w:pPr>
        <w:tabs>
          <w:tab w:val="num" w:pos="4964"/>
        </w:tabs>
        <w:ind w:left="4964" w:hanging="360"/>
      </w:pPr>
    </w:lvl>
    <w:lvl w:ilvl="7" w:tplc="041B0019">
      <w:start w:val="1"/>
      <w:numFmt w:val="decimal"/>
      <w:lvlText w:val="%8."/>
      <w:lvlJc w:val="left"/>
      <w:pPr>
        <w:tabs>
          <w:tab w:val="num" w:pos="5684"/>
        </w:tabs>
        <w:ind w:left="5684" w:hanging="360"/>
      </w:pPr>
    </w:lvl>
    <w:lvl w:ilvl="8" w:tplc="041B001B">
      <w:start w:val="1"/>
      <w:numFmt w:val="decimal"/>
      <w:lvlText w:val="%9."/>
      <w:lvlJc w:val="left"/>
      <w:pPr>
        <w:tabs>
          <w:tab w:val="num" w:pos="6404"/>
        </w:tabs>
        <w:ind w:left="6404" w:hanging="360"/>
      </w:pPr>
    </w:lvl>
  </w:abstractNum>
  <w:abstractNum w:abstractNumId="20">
    <w:nsid w:val="63517515"/>
    <w:multiLevelType w:val="multilevel"/>
    <w:tmpl w:val="00A63610"/>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4715302"/>
    <w:multiLevelType w:val="multilevel"/>
    <w:tmpl w:val="26C6E8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1"/>
  </w:num>
  <w:num w:numId="20">
    <w:abstractNumId w:val="19"/>
  </w:num>
  <w:num w:numId="21">
    <w:abstractNumId w:val="2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rsids>
    <w:rsidRoot w:val="00C15EAD"/>
    <w:rsid w:val="00064894"/>
    <w:rsid w:val="00070140"/>
    <w:rsid w:val="000935E1"/>
    <w:rsid w:val="000E5F57"/>
    <w:rsid w:val="00202723"/>
    <w:rsid w:val="0023389F"/>
    <w:rsid w:val="002617FD"/>
    <w:rsid w:val="00282315"/>
    <w:rsid w:val="002B2371"/>
    <w:rsid w:val="002D3B29"/>
    <w:rsid w:val="002D58AB"/>
    <w:rsid w:val="002E4661"/>
    <w:rsid w:val="002F2DDF"/>
    <w:rsid w:val="003101DD"/>
    <w:rsid w:val="00327B82"/>
    <w:rsid w:val="00334733"/>
    <w:rsid w:val="00373795"/>
    <w:rsid w:val="003D5ED7"/>
    <w:rsid w:val="0044578D"/>
    <w:rsid w:val="00451735"/>
    <w:rsid w:val="00452691"/>
    <w:rsid w:val="00495E02"/>
    <w:rsid w:val="004C05DA"/>
    <w:rsid w:val="005115C4"/>
    <w:rsid w:val="00511DD1"/>
    <w:rsid w:val="00513E46"/>
    <w:rsid w:val="005140D6"/>
    <w:rsid w:val="00526F97"/>
    <w:rsid w:val="0056587B"/>
    <w:rsid w:val="00574FF6"/>
    <w:rsid w:val="005B2B11"/>
    <w:rsid w:val="005B684B"/>
    <w:rsid w:val="005C3F20"/>
    <w:rsid w:val="005E0593"/>
    <w:rsid w:val="0064406E"/>
    <w:rsid w:val="00663958"/>
    <w:rsid w:val="006647CC"/>
    <w:rsid w:val="00665F7D"/>
    <w:rsid w:val="00677B7E"/>
    <w:rsid w:val="006A25A0"/>
    <w:rsid w:val="006B618C"/>
    <w:rsid w:val="006C327A"/>
    <w:rsid w:val="00700497"/>
    <w:rsid w:val="0071460B"/>
    <w:rsid w:val="00715652"/>
    <w:rsid w:val="00715A74"/>
    <w:rsid w:val="0072692E"/>
    <w:rsid w:val="007349A4"/>
    <w:rsid w:val="007950CD"/>
    <w:rsid w:val="00795E7E"/>
    <w:rsid w:val="007C614E"/>
    <w:rsid w:val="00827E9A"/>
    <w:rsid w:val="008450E7"/>
    <w:rsid w:val="008619A9"/>
    <w:rsid w:val="008646ED"/>
    <w:rsid w:val="008824BE"/>
    <w:rsid w:val="00891B1E"/>
    <w:rsid w:val="00891F25"/>
    <w:rsid w:val="008A72DD"/>
    <w:rsid w:val="008B5284"/>
    <w:rsid w:val="008C3BC5"/>
    <w:rsid w:val="009105F1"/>
    <w:rsid w:val="00914322"/>
    <w:rsid w:val="00944B12"/>
    <w:rsid w:val="0096405D"/>
    <w:rsid w:val="0096593F"/>
    <w:rsid w:val="009A4A13"/>
    <w:rsid w:val="009B40B4"/>
    <w:rsid w:val="009E6798"/>
    <w:rsid w:val="00A02023"/>
    <w:rsid w:val="00A45814"/>
    <w:rsid w:val="00A471B8"/>
    <w:rsid w:val="00A821B8"/>
    <w:rsid w:val="00A8408E"/>
    <w:rsid w:val="00A9235C"/>
    <w:rsid w:val="00AA4A79"/>
    <w:rsid w:val="00AC010C"/>
    <w:rsid w:val="00AC42C0"/>
    <w:rsid w:val="00AF2B0E"/>
    <w:rsid w:val="00B373C5"/>
    <w:rsid w:val="00B401AF"/>
    <w:rsid w:val="00B4148F"/>
    <w:rsid w:val="00B47676"/>
    <w:rsid w:val="00B63A02"/>
    <w:rsid w:val="00B6403B"/>
    <w:rsid w:val="00B716D0"/>
    <w:rsid w:val="00B74D34"/>
    <w:rsid w:val="00BC113F"/>
    <w:rsid w:val="00BC731D"/>
    <w:rsid w:val="00C15EAD"/>
    <w:rsid w:val="00C208E1"/>
    <w:rsid w:val="00D86AC5"/>
    <w:rsid w:val="00DB4B37"/>
    <w:rsid w:val="00DC7B96"/>
    <w:rsid w:val="00DE4E27"/>
    <w:rsid w:val="00DF09D9"/>
    <w:rsid w:val="00E409AD"/>
    <w:rsid w:val="00E42938"/>
    <w:rsid w:val="00E51C0E"/>
    <w:rsid w:val="00E67E72"/>
    <w:rsid w:val="00E732DC"/>
    <w:rsid w:val="00EC2D5B"/>
    <w:rsid w:val="00EE4B80"/>
    <w:rsid w:val="00EF0178"/>
    <w:rsid w:val="00F07FC7"/>
    <w:rsid w:val="00F1209A"/>
    <w:rsid w:val="00F12719"/>
    <w:rsid w:val="00F30188"/>
    <w:rsid w:val="00F42371"/>
    <w:rsid w:val="00F45F11"/>
    <w:rsid w:val="00F51ECC"/>
    <w:rsid w:val="00F656FF"/>
    <w:rsid w:val="00F73BA6"/>
    <w:rsid w:val="00F80D87"/>
    <w:rsid w:val="00F81F34"/>
    <w:rsid w:val="00FA30A9"/>
    <w:rsid w:val="00FF2C2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5EAD"/>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next w:val="Normlny"/>
    <w:link w:val="Nadpis1Char"/>
    <w:qFormat/>
    <w:rsid w:val="00C15EAD"/>
    <w:pPr>
      <w:keepNext/>
      <w:numPr>
        <w:numId w:val="21"/>
      </w:numPr>
      <w:outlineLvl w:val="0"/>
    </w:pPr>
    <w:rPr>
      <w:sz w:val="36"/>
      <w:u w:val="single"/>
    </w:rPr>
  </w:style>
  <w:style w:type="paragraph" w:styleId="Nadpis2">
    <w:name w:val="heading 2"/>
    <w:basedOn w:val="Normlny"/>
    <w:next w:val="Normlny"/>
    <w:link w:val="Nadpis2Char"/>
    <w:qFormat/>
    <w:rsid w:val="00C15EAD"/>
    <w:pPr>
      <w:keepNext/>
      <w:numPr>
        <w:ilvl w:val="1"/>
        <w:numId w:val="21"/>
      </w:numPr>
      <w:outlineLvl w:val="1"/>
    </w:pPr>
    <w:rPr>
      <w:sz w:val="28"/>
    </w:rPr>
  </w:style>
  <w:style w:type="paragraph" w:styleId="Nadpis3">
    <w:name w:val="heading 3"/>
    <w:basedOn w:val="Normlny"/>
    <w:next w:val="Normlny"/>
    <w:link w:val="Nadpis3Char"/>
    <w:qFormat/>
    <w:rsid w:val="00C15EAD"/>
    <w:pPr>
      <w:keepNext/>
      <w:numPr>
        <w:ilvl w:val="2"/>
        <w:numId w:val="21"/>
      </w:numPr>
      <w:jc w:val="center"/>
      <w:outlineLvl w:val="2"/>
    </w:pPr>
    <w:rPr>
      <w:sz w:val="26"/>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15EAD"/>
    <w:rPr>
      <w:rFonts w:ascii="Times New Roman" w:eastAsia="Times New Roman" w:hAnsi="Times New Roman" w:cs="Times New Roman"/>
      <w:sz w:val="36"/>
      <w:szCs w:val="24"/>
      <w:u w:val="single"/>
      <w:lang w:eastAsia="ar-SA"/>
    </w:rPr>
  </w:style>
  <w:style w:type="character" w:customStyle="1" w:styleId="Nadpis2Char">
    <w:name w:val="Nadpis 2 Char"/>
    <w:basedOn w:val="Predvolenpsmoodseku"/>
    <w:link w:val="Nadpis2"/>
    <w:rsid w:val="00C15EAD"/>
    <w:rPr>
      <w:rFonts w:ascii="Times New Roman" w:eastAsia="Times New Roman" w:hAnsi="Times New Roman" w:cs="Times New Roman"/>
      <w:sz w:val="28"/>
      <w:szCs w:val="24"/>
      <w:lang w:eastAsia="ar-SA"/>
    </w:rPr>
  </w:style>
  <w:style w:type="character" w:customStyle="1" w:styleId="Nadpis3Char">
    <w:name w:val="Nadpis 3 Char"/>
    <w:basedOn w:val="Predvolenpsmoodseku"/>
    <w:link w:val="Nadpis3"/>
    <w:rsid w:val="00C15EAD"/>
    <w:rPr>
      <w:rFonts w:ascii="Times New Roman" w:eastAsia="Times New Roman" w:hAnsi="Times New Roman" w:cs="Times New Roman"/>
      <w:sz w:val="26"/>
      <w:szCs w:val="24"/>
      <w:u w:val="single"/>
      <w:lang w:eastAsia="ar-SA"/>
    </w:rPr>
  </w:style>
  <w:style w:type="paragraph" w:styleId="Zkladntext">
    <w:name w:val="Body Text"/>
    <w:basedOn w:val="Normlny"/>
    <w:link w:val="ZkladntextChar"/>
    <w:rsid w:val="00C15EAD"/>
    <w:rPr>
      <w:sz w:val="26"/>
    </w:rPr>
  </w:style>
  <w:style w:type="character" w:customStyle="1" w:styleId="ZkladntextChar">
    <w:name w:val="Základný text Char"/>
    <w:basedOn w:val="Predvolenpsmoodseku"/>
    <w:link w:val="Zkladntext"/>
    <w:rsid w:val="00C15EAD"/>
    <w:rPr>
      <w:rFonts w:ascii="Times New Roman" w:eastAsia="Times New Roman" w:hAnsi="Times New Roman" w:cs="Times New Roman"/>
      <w:sz w:val="26"/>
      <w:szCs w:val="24"/>
      <w:lang w:eastAsia="ar-SA"/>
    </w:rPr>
  </w:style>
  <w:style w:type="paragraph" w:styleId="Pta">
    <w:name w:val="footer"/>
    <w:basedOn w:val="Normlny"/>
    <w:link w:val="PtaChar"/>
    <w:rsid w:val="00C15EAD"/>
    <w:pPr>
      <w:tabs>
        <w:tab w:val="center" w:pos="4536"/>
        <w:tab w:val="right" w:pos="9072"/>
      </w:tabs>
    </w:pPr>
  </w:style>
  <w:style w:type="character" w:customStyle="1" w:styleId="PtaChar">
    <w:name w:val="Päta Char"/>
    <w:basedOn w:val="Predvolenpsmoodseku"/>
    <w:link w:val="Pta"/>
    <w:rsid w:val="00C15EAD"/>
    <w:rPr>
      <w:rFonts w:ascii="Times New Roman" w:eastAsia="Times New Roman" w:hAnsi="Times New Roman" w:cs="Times New Roman"/>
      <w:sz w:val="24"/>
      <w:szCs w:val="24"/>
      <w:lang w:eastAsia="ar-SA"/>
    </w:rPr>
  </w:style>
  <w:style w:type="character" w:styleId="slostrany">
    <w:name w:val="page number"/>
    <w:basedOn w:val="Predvolenpsmoodseku"/>
    <w:rsid w:val="00C15EAD"/>
  </w:style>
  <w:style w:type="paragraph" w:styleId="Textbubliny">
    <w:name w:val="Balloon Text"/>
    <w:basedOn w:val="Normlny"/>
    <w:link w:val="TextbublinyChar"/>
    <w:uiPriority w:val="99"/>
    <w:semiHidden/>
    <w:unhideWhenUsed/>
    <w:rsid w:val="00D86AC5"/>
    <w:rPr>
      <w:rFonts w:ascii="Tahoma" w:hAnsi="Tahoma" w:cs="Tahoma"/>
      <w:sz w:val="16"/>
      <w:szCs w:val="16"/>
    </w:rPr>
  </w:style>
  <w:style w:type="character" w:customStyle="1" w:styleId="TextbublinyChar">
    <w:name w:val="Text bubliny Char"/>
    <w:basedOn w:val="Predvolenpsmoodseku"/>
    <w:link w:val="Textbubliny"/>
    <w:uiPriority w:val="99"/>
    <w:semiHidden/>
    <w:rsid w:val="00D86AC5"/>
    <w:rPr>
      <w:rFonts w:ascii="Tahoma" w:eastAsia="Times New Roman" w:hAnsi="Tahoma" w:cs="Tahoma"/>
      <w:sz w:val="16"/>
      <w:szCs w:val="16"/>
      <w:lang w:eastAsia="ar-SA"/>
    </w:rPr>
  </w:style>
  <w:style w:type="paragraph" w:styleId="Bezriadkovania">
    <w:name w:val="No Spacing"/>
    <w:uiPriority w:val="1"/>
    <w:qFormat/>
    <w:rsid w:val="005C3F2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7CA2D-CFC0-430B-BD04-AAF32E29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12</Pages>
  <Words>4112</Words>
  <Characters>23445</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cp:lastPrinted>2015-06-16T09:31:00Z</cp:lastPrinted>
  <dcterms:created xsi:type="dcterms:W3CDTF">2015-06-15T09:30:00Z</dcterms:created>
  <dcterms:modified xsi:type="dcterms:W3CDTF">2015-11-11T10:48:00Z</dcterms:modified>
</cp:coreProperties>
</file>