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752" w:rsidRDefault="00793752" w:rsidP="0032701E">
      <w:pPr>
        <w:autoSpaceDE w:val="0"/>
        <w:autoSpaceDN w:val="0"/>
        <w:adjustRightInd w:val="0"/>
        <w:rPr>
          <w:rFonts w:ascii="MonotypeCorsiva,Italic" w:hAnsi="MonotypeCorsiva,Italic" w:cs="MonotypeCorsiva,Italic"/>
          <w:i/>
          <w:iCs/>
          <w:sz w:val="32"/>
          <w:szCs w:val="32"/>
        </w:rPr>
      </w:pPr>
    </w:p>
    <w:p w:rsidR="0032701E" w:rsidRDefault="0032701E" w:rsidP="004A5B3C">
      <w:pPr>
        <w:autoSpaceDE w:val="0"/>
        <w:autoSpaceDN w:val="0"/>
        <w:adjustRightInd w:val="0"/>
        <w:rPr>
          <w:rFonts w:ascii="MonotypeCorsiva,Italic" w:hAnsi="MonotypeCorsiva,Italic" w:cs="MonotypeCorsiva,Italic"/>
          <w:i/>
          <w:iCs/>
          <w:sz w:val="32"/>
          <w:szCs w:val="32"/>
        </w:rPr>
      </w:pPr>
    </w:p>
    <w:p w:rsidR="0032701E" w:rsidRDefault="0032701E" w:rsidP="0032701E">
      <w:pPr>
        <w:autoSpaceDE w:val="0"/>
        <w:autoSpaceDN w:val="0"/>
        <w:adjustRightInd w:val="0"/>
        <w:jc w:val="center"/>
        <w:rPr>
          <w:rFonts w:ascii="MonotypeCorsiva,Italic" w:hAnsi="MonotypeCorsiva,Italic" w:cs="MonotypeCorsiva,Italic"/>
          <w:i/>
          <w:iCs/>
          <w:sz w:val="32"/>
          <w:szCs w:val="32"/>
        </w:rPr>
      </w:pPr>
    </w:p>
    <w:p w:rsidR="008A5D61" w:rsidRDefault="008A5D61" w:rsidP="008A5D61">
      <w:pPr>
        <w:jc w:val="both"/>
      </w:pPr>
      <w:r>
        <w:t xml:space="preserve">Obecné zastupiteľstvo obce Boleráz vo veciach územnej samosprávy v zmysle § 6 ods. 1 zákona č. 369/1990 Zb. o obecnom zriadení v znení neskorších právnych predpisov, § 6 ods. 2  a ods. 12 zákona č. 596/2003 Z. z  o štátnej správe v školstve a školskej samospráve a o zmene a doplnení niektorých zákonov v znení neskorších predpisov, § 19 zákona č. 564/2004 Z. z. o rozpočtovom určení výnosu dane z príjmov územnej samospráve a o zmene a doplnení </w:t>
      </w:r>
      <w:proofErr w:type="spellStart"/>
      <w:r>
        <w:t>niekt</w:t>
      </w:r>
      <w:proofErr w:type="spellEnd"/>
      <w:r>
        <w:t xml:space="preserve">. zákonov v zn. neskorších predpisov a nariadenia vlády SR č.668/2004 </w:t>
      </w:r>
      <w:proofErr w:type="spellStart"/>
      <w:r>
        <w:t>Z.z</w:t>
      </w:r>
      <w:proofErr w:type="spellEnd"/>
      <w:r>
        <w:t xml:space="preserve">. o rozdeľovaní výnosu dane z príjmov územnej samospráve v znení neskorších predpisov vydáva: </w:t>
      </w: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0C3C22" w:rsidRDefault="000C3C22" w:rsidP="008A5D61">
      <w:pPr>
        <w:rPr>
          <w:b/>
        </w:rPr>
      </w:pPr>
    </w:p>
    <w:p w:rsidR="000C3C22" w:rsidRDefault="000C3C22" w:rsidP="008A5D61">
      <w:pPr>
        <w:rPr>
          <w:b/>
        </w:rPr>
      </w:pPr>
    </w:p>
    <w:p w:rsidR="000C3C22" w:rsidRDefault="000C3C22" w:rsidP="008A5D61">
      <w:pPr>
        <w:rPr>
          <w:b/>
        </w:rPr>
      </w:pPr>
    </w:p>
    <w:p w:rsidR="000C3C22" w:rsidRDefault="000C3C22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1B494D" w:rsidRPr="00793752" w:rsidRDefault="004A5B3C" w:rsidP="007937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A5D61" w:rsidRDefault="008A5D61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</w:p>
    <w:p w:rsidR="008A5D61" w:rsidRPr="00754249" w:rsidRDefault="008A5D61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  <w:r w:rsidRPr="00754249">
        <w:rPr>
          <w:b/>
          <w:bCs/>
          <w:caps/>
          <w:sz w:val="32"/>
          <w:szCs w:val="32"/>
          <w:lang w:val="sk-SK"/>
        </w:rPr>
        <w:t>všeobecne záväzné nariadeniE</w:t>
      </w:r>
    </w:p>
    <w:p w:rsidR="008A5D61" w:rsidRDefault="00DC01EB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  <w:r>
        <w:rPr>
          <w:b/>
          <w:bCs/>
          <w:caps/>
          <w:sz w:val="32"/>
          <w:szCs w:val="32"/>
          <w:lang w:val="sk-SK"/>
        </w:rPr>
        <w:t xml:space="preserve">č. </w:t>
      </w:r>
      <w:bookmarkStart w:id="0" w:name="_GoBack"/>
      <w:bookmarkEnd w:id="0"/>
      <w:r w:rsidR="006A4FB2">
        <w:rPr>
          <w:b/>
          <w:bCs/>
          <w:caps/>
          <w:sz w:val="32"/>
          <w:szCs w:val="32"/>
          <w:lang w:val="sk-SK"/>
        </w:rPr>
        <w:t>93</w:t>
      </w:r>
    </w:p>
    <w:p w:rsidR="008A5D61" w:rsidRPr="005B17E4" w:rsidRDefault="008A5D61" w:rsidP="008A5D61">
      <w:pPr>
        <w:pStyle w:val="Zkladntext"/>
        <w:jc w:val="center"/>
        <w:rPr>
          <w:sz w:val="28"/>
          <w:szCs w:val="28"/>
        </w:rPr>
      </w:pPr>
      <w:r w:rsidRPr="005B17E4">
        <w:rPr>
          <w:sz w:val="28"/>
          <w:szCs w:val="28"/>
        </w:rPr>
        <w:t>o financovaní materskej školy a školských zariadení v zriaďovateľskej pôsobnosti Obce Boleráz a o financovaní záujmových aktivít detí</w:t>
      </w:r>
    </w:p>
    <w:p w:rsidR="008A5D61" w:rsidRDefault="008A5D61" w:rsidP="008A5D61">
      <w:pPr>
        <w:rPr>
          <w:sz w:val="28"/>
          <w:szCs w:val="20"/>
          <w:lang w:eastAsia="sk-SK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1B494D" w:rsidRDefault="001B494D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Pr="00DB6C77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lastRenderedPageBreak/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1.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>Všeobecne záväzné nariadenie (ďalej len VZN) obce určuje: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Podrobnosti financovania </w:t>
      </w:r>
      <w:r>
        <w:rPr>
          <w:b/>
          <w:szCs w:val="24"/>
        </w:rPr>
        <w:t xml:space="preserve">materskej školy </w:t>
      </w:r>
      <w:r>
        <w:rPr>
          <w:szCs w:val="24"/>
        </w:rPr>
        <w:t>(ďalej len MŠ) a </w:t>
      </w:r>
      <w:r w:rsidRPr="00DB6C77">
        <w:rPr>
          <w:b/>
          <w:szCs w:val="24"/>
        </w:rPr>
        <w:t>školských zariadení</w:t>
      </w:r>
      <w:r>
        <w:rPr>
          <w:szCs w:val="24"/>
        </w:rPr>
        <w:t xml:space="preserve"> (ďalej  len ŠZ) – </w:t>
      </w:r>
      <w:r>
        <w:rPr>
          <w:b/>
          <w:szCs w:val="24"/>
        </w:rPr>
        <w:t xml:space="preserve">školského klubu detí </w:t>
      </w:r>
      <w:r>
        <w:rPr>
          <w:szCs w:val="24"/>
        </w:rPr>
        <w:t>(ďalej len ŠKD) a </w:t>
      </w:r>
      <w:r>
        <w:rPr>
          <w:b/>
          <w:szCs w:val="24"/>
        </w:rPr>
        <w:t xml:space="preserve">školskej jedálne </w:t>
      </w:r>
      <w:r>
        <w:rPr>
          <w:szCs w:val="24"/>
        </w:rPr>
        <w:t>(ďalej len ŠJ), ktoré sú súčasťou Základnej školy s materskou školou Boleráz 456 (ďalej len ZŠ s MŠ), sú zriadené na území Obce Boleráz a na základe rozhodnutia Ministerstva školstva SR zaradené do siete škôl a školských zariadení.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Lehotu na predloženie údajov, podľa ktorých bude materská škola a školské zariadenia financované.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Výšku a účel použitia dotácie na prevádzku a mzdy na dieťa materskej školy a na žiaka školských zariadení so sídlom na území obce Boleráz.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Deň v mesiaci, do ktorého obec poskytne finančné prostriedky príjemcovi dotácie.   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Podrobnosti financovania záujmových aktivít detí a výšku finančných prostriedkov určených na pokrytie nákladov v centrách voľného času (ďalej len CVČ), zriadených na území inej obce na príslušný kalendárny rok.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2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Príjemca dotácie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Pr="00DB6C77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Príjemcom dotácie podľa tohto nariadenia je </w:t>
      </w:r>
      <w:r>
        <w:rPr>
          <w:b/>
          <w:szCs w:val="24"/>
        </w:rPr>
        <w:t>Základná škola s materskou školou Boleráz 456</w:t>
      </w:r>
      <w:r>
        <w:rPr>
          <w:szCs w:val="24"/>
        </w:rPr>
        <w:t>, súčasťou ktorej sú MŠ a ŠZ – ŠKD a ŠJ. Táto ŠJ poskytuje stravovanie pre deti MŠ aj pre žiakov ZŠ.</w:t>
      </w:r>
    </w:p>
    <w:p w:rsidR="008A5D61" w:rsidRDefault="008A5D61" w:rsidP="008A5D61">
      <w:pPr>
        <w:pStyle w:val="Zkladntext"/>
        <w:jc w:val="center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3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Lehoty na predloženie údajov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>ZŠ s MŠ predloží obci údaje potrebné k financovaniu v lehote do 25.9. kalendárneho roka formou štatistického výkazu (MŠVVŠ SR) 40-01. V ňom sú vykázané počty detí MŠ a žiakov ZŠ k 15.9. kalendárneho roka. Tieto počty sa použijú pre financovanie v nasledujúcom kalendárnom roku.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4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Podrobnosti financovania, výška a účel dotácie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Finančné prostriedky na dotácie poskytované MŠ a ŠZ sú Obci Boleráz poukázané podľa zákona č. 564/2004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 o rozpočtovom určení výnosu dane z príjmov územnej samosprávy v zn. neskorších predpisov a Nariadenia vlády SR č. 668/2004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rozdeľovaní výnosu dane z príjmov územnej samosprávy v zn. neskorších predpisov.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t xml:space="preserve">V zmysle týchto právnych predpisov obec pred určením objemu finančných prostriedkov pre MŠ a ŠZ urobí výpočet finančných súm ako súčin jednotkového koeficientu známeho v príslušnom období a koeficientov uvedených v prílohe č. 3 Nariadenia vlády SR č. 338/2004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 pre jednotlivé zariadenia a počtu detí MŠ a žiakov  ZŠ, vykázané v štatistickom výkaze </w:t>
      </w:r>
      <w:proofErr w:type="spellStart"/>
      <w:r>
        <w:rPr>
          <w:szCs w:val="24"/>
        </w:rPr>
        <w:t>Škol</w:t>
      </w:r>
      <w:proofErr w:type="spellEnd"/>
      <w:r>
        <w:rPr>
          <w:szCs w:val="24"/>
        </w:rPr>
        <w:t xml:space="preserve"> (MŠVVŠ SR) 40-01 k 15.9. predchádzajúceho kal. roka.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lastRenderedPageBreak/>
        <w:t>V koeficiente z prílohy č. 3 pre MŠ je zohľadnené aj stravovanie detí z MŠ v ŠJ, ktorá je v Obci Boleráz spoločná pre MŠ aj ZŠ.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Povinnosťou ZŠ s MŠ je vypracovať Návrh rozpočtu príjmov a výdavkov na príslušný kalendárny rok a na dva po ňom nasledujúce roky.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t>V ňom  navrhne objem finančných prostriedkov pre MŠ a ŠZ. Návrh rozpočtu predloží obci v termíne podľa rozpočtového harmonogramu Obce Boleráz.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Obec návrh rozpočtu posúdi a objem finančných prostriedkov pre MŠ a ŠZ určí na základe nevyhnutných potrieb finančných prostriedkov na mzdy a prevádzku, pričom zohľadní výpočet finančných súm podľa ods. 1 tohto článku. Takto určený objem finančných prostriedkov bude zapracovaný do rozpočtu obce, ktorý prerokuje a schváli obecné zastupiteľstvo.</w:t>
      </w:r>
    </w:p>
    <w:p w:rsidR="008A5D61" w:rsidRDefault="008A5D61" w:rsidP="008A5D61">
      <w:pPr>
        <w:pStyle w:val="Zkladntext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Celková v rozpočte schválená výška dotácie na príslušný kal. </w:t>
      </w:r>
      <w:r w:rsidR="00566155">
        <w:rPr>
          <w:szCs w:val="24"/>
        </w:rPr>
        <w:t>r</w:t>
      </w:r>
      <w:r>
        <w:rPr>
          <w:szCs w:val="24"/>
        </w:rPr>
        <w:t>ok na prevádzku a mzdy MŠ a ŠZ bude prepočítaná na dieťa MŠ, žiaka ZŠ a ŠKD a uvedená v prílohe č. 1 tohto VZN v členení: MŠ, ŠKD, ŠJ. Použije sa matematické zaokrúhlenie na dve desatinné miesta.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Príjemca dotácie podľa čl. 2 je  oprávnený použiť dotáciu len na úhradu osobných a prevádzkových nákladov materskej školy a školských zariadení so sídlom na území obce a pri jej použití musí zabezpečiť hospodárnosť, efektívnosť a účinnosť jej použitia.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V prípade, že dotácia nebude vyčerpaná do 31.12. príslušného kalendárneho roku, je príjemca povinný nevyčerpanú časť dotácie vrátiť späť na účet obce do 31.12. príslušného kalendárneho roku.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Na ustanovenia súvisiace s určením výšky dotácie na prevádzku a mzdy na dieťa materskej školy a žiaka školského zariadenia so sídlom na území obce Boleráz, neupravené týmto VZN, sa vzťahujú príslušné právne predpisy (napr.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31 zákona č.523/2004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rozpočtových pravidlách verejnej správy).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jc w:val="both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5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Termín a spôsob poskytovania dotácie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Default="008A5D61" w:rsidP="008A5D61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Obec poskytne príjemcovi podľa čl. 2 dotáciu vždy do 28. dňa príslušného mesiaca na výdavkový účet.</w:t>
      </w:r>
    </w:p>
    <w:p w:rsidR="008A5D61" w:rsidRDefault="008A5D61" w:rsidP="008A5D61">
      <w:pPr>
        <w:pStyle w:val="Zkladntext"/>
        <w:ind w:left="360"/>
        <w:rPr>
          <w:szCs w:val="24"/>
        </w:rPr>
      </w:pPr>
    </w:p>
    <w:p w:rsidR="008A5D61" w:rsidRPr="00856DCB" w:rsidRDefault="008A5D61" w:rsidP="008A5D61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Ak je dotácia úpravou rozpočtu navýšená, bude vypracovaný dodatok k VZN a suma tohto navýšenia sa poukáže jednorazovo v mesiaci, v ktorom bol schválený dodatok k tomuto VZN.</w:t>
      </w:r>
    </w:p>
    <w:p w:rsidR="004A5B3C" w:rsidRDefault="004A5B3C" w:rsidP="007724B0">
      <w:pPr>
        <w:pStyle w:val="Zkladntext"/>
        <w:rPr>
          <w:szCs w:val="24"/>
        </w:rPr>
      </w:pPr>
    </w:p>
    <w:p w:rsidR="004A5B3C" w:rsidRDefault="004A5B3C" w:rsidP="007724B0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6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Financovanie záujmových aktivít detí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nie je zriaďovateľom CVČ ani na jej území iný zriaďovateľ nezriadil CVČ.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Záujmové vzdelávanie detí s trvalým pobytom v Obci Boleráz zabezpečujú v prevažnej miere CVČ na území Mesta Trnava.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môže poskytnúť dotáciu na prevádzku a na mzdy pre CVČ na území Mesta Trnava na dieťa vo veku od 5 rokov do 15 rokov s trvalým pobytom v Obci Boleráz navštevujúce CVČ v sume uvedenej v prílohe č. 2 tohto VZN. Ak dieťa navštevuje 2 a viac CVČ, obec poskytne dotáciu len pre 1 CVČ (v ktorom navštevuje viac krúžkov, resp. podľa dohody s rodičom dieťaťa). O poskytnutí dotácie rozhodne obecné zastupiteľstvo uznesením.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Dotáciu podľa bodu 3 poskytne na základe zmluvy.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neposkytne dotáciu na prevádzku a mzdy pre CVČ na území ďalších iných obcí a miest.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na základe žiadosti právnických subjektov, ktoré majú sídlo na jej území a pracujú na jej území s deťmi od 5 do 15 rokov na úseku športových, kultúrnych, spoločensko-vzdelávacích a iných voľno</w:t>
      </w:r>
      <w:r w:rsidR="00566155">
        <w:rPr>
          <w:szCs w:val="24"/>
        </w:rPr>
        <w:t xml:space="preserve"> </w:t>
      </w:r>
      <w:r>
        <w:rPr>
          <w:szCs w:val="24"/>
        </w:rPr>
        <w:t>časových aktivít poskytne dotáciu v súlade s VZN č. 39/2005 o podmienkach poskytovania dotácií z rozpočtu obce. O konkrétnej výške dotácie rozhodne obecné zastupiteľstvo uznesením.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7</w:t>
      </w:r>
      <w:r w:rsidRPr="00DB6C77">
        <w:rPr>
          <w:b/>
          <w:szCs w:val="24"/>
        </w:rPr>
        <w:t>.</w:t>
      </w:r>
    </w:p>
    <w:p w:rsidR="00D1095E" w:rsidRDefault="00D1095E" w:rsidP="008A5D61">
      <w:pPr>
        <w:pStyle w:val="Zkladntext"/>
        <w:jc w:val="center"/>
        <w:rPr>
          <w:b/>
          <w:szCs w:val="24"/>
        </w:rPr>
      </w:pPr>
    </w:p>
    <w:p w:rsidR="00D1095E" w:rsidRPr="002535F8" w:rsidRDefault="00D1095E" w:rsidP="00D1095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535F8">
        <w:rPr>
          <w:rFonts w:ascii="Times New Roman" w:hAnsi="Times New Roman"/>
          <w:b/>
          <w:sz w:val="24"/>
          <w:szCs w:val="24"/>
        </w:rPr>
        <w:t>Zrušovacie ustanovenia</w:t>
      </w:r>
    </w:p>
    <w:p w:rsidR="00D1095E" w:rsidRPr="002535F8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</w:p>
    <w:p w:rsidR="00333A37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  <w:r w:rsidRPr="002535F8">
        <w:rPr>
          <w:rFonts w:ascii="Times New Roman" w:hAnsi="Times New Roman"/>
          <w:sz w:val="24"/>
          <w:szCs w:val="24"/>
        </w:rPr>
        <w:t>Dňom nadobudnutia účinnosti tohto VZN  sa ruší</w:t>
      </w:r>
      <w:r w:rsidR="00333A37">
        <w:rPr>
          <w:rFonts w:ascii="Times New Roman" w:hAnsi="Times New Roman"/>
          <w:sz w:val="24"/>
          <w:szCs w:val="24"/>
        </w:rPr>
        <w:t xml:space="preserve"> uznesen</w:t>
      </w:r>
      <w:r w:rsidR="006A4FB2">
        <w:rPr>
          <w:rFonts w:ascii="Times New Roman" w:hAnsi="Times New Roman"/>
          <w:sz w:val="24"/>
          <w:szCs w:val="24"/>
        </w:rPr>
        <w:t>ie</w:t>
      </w:r>
      <w:r w:rsidR="00333A37">
        <w:rPr>
          <w:rFonts w:ascii="Times New Roman" w:hAnsi="Times New Roman"/>
          <w:sz w:val="24"/>
          <w:szCs w:val="24"/>
        </w:rPr>
        <w:t xml:space="preserve"> obecného zastupiteľstva</w:t>
      </w:r>
    </w:p>
    <w:p w:rsidR="00D1095E" w:rsidRPr="002535F8" w:rsidRDefault="006A4FB2" w:rsidP="00D1095E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333A37">
        <w:rPr>
          <w:rFonts w:ascii="Times New Roman" w:hAnsi="Times New Roman"/>
          <w:sz w:val="24"/>
          <w:szCs w:val="24"/>
        </w:rPr>
        <w:t xml:space="preserve">. </w:t>
      </w:r>
      <w:r w:rsidR="00333A37" w:rsidRPr="008F4377">
        <w:rPr>
          <w:rFonts w:ascii="Times New Roman" w:hAnsi="Times New Roman"/>
          <w:sz w:val="24"/>
          <w:szCs w:val="24"/>
        </w:rPr>
        <w:t>9</w:t>
      </w:r>
      <w:r w:rsidR="008F4377" w:rsidRPr="008F4377">
        <w:rPr>
          <w:rFonts w:ascii="Times New Roman" w:hAnsi="Times New Roman"/>
          <w:sz w:val="24"/>
          <w:szCs w:val="24"/>
        </w:rPr>
        <w:t>7</w:t>
      </w:r>
      <w:r w:rsidR="00333A37" w:rsidRPr="008F4377">
        <w:rPr>
          <w:rFonts w:ascii="Times New Roman" w:hAnsi="Times New Roman"/>
          <w:sz w:val="24"/>
          <w:szCs w:val="24"/>
        </w:rPr>
        <w:t>/201</w:t>
      </w:r>
      <w:r w:rsidRPr="008F4377">
        <w:rPr>
          <w:rFonts w:ascii="Times New Roman" w:hAnsi="Times New Roman"/>
          <w:sz w:val="24"/>
          <w:szCs w:val="24"/>
        </w:rPr>
        <w:t xml:space="preserve">7 </w:t>
      </w:r>
      <w:r w:rsidR="00D1095E" w:rsidRPr="002535F8">
        <w:rPr>
          <w:rFonts w:ascii="Times New Roman" w:hAnsi="Times New Roman"/>
          <w:sz w:val="24"/>
          <w:szCs w:val="24"/>
        </w:rPr>
        <w:t xml:space="preserve">VZN </w:t>
      </w:r>
      <w:r w:rsidR="00D1095E">
        <w:rPr>
          <w:rFonts w:ascii="Times New Roman" w:hAnsi="Times New Roman"/>
          <w:sz w:val="24"/>
          <w:szCs w:val="24"/>
        </w:rPr>
        <w:t xml:space="preserve">obce Boleráz o financovaní materskej školy a školských zariadení v zriaďovateľskej pôsobnosti Obce Boleráz a o financovaní záujmových aktivít detí č. </w:t>
      </w:r>
      <w:r>
        <w:rPr>
          <w:rFonts w:ascii="Times New Roman" w:hAnsi="Times New Roman"/>
          <w:sz w:val="24"/>
          <w:szCs w:val="24"/>
        </w:rPr>
        <w:t>91</w:t>
      </w:r>
      <w:r w:rsidR="0041711C">
        <w:rPr>
          <w:rFonts w:ascii="Times New Roman" w:hAnsi="Times New Roman"/>
          <w:sz w:val="24"/>
          <w:szCs w:val="24"/>
        </w:rPr>
        <w:t>.</w:t>
      </w:r>
    </w:p>
    <w:p w:rsidR="00D1095E" w:rsidRPr="002535F8" w:rsidRDefault="00D1095E" w:rsidP="00D1095E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</w:p>
    <w:p w:rsidR="00D1095E" w:rsidRDefault="00D1095E" w:rsidP="00D1095E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8</w:t>
      </w:r>
      <w:r w:rsidRPr="00DB6C77">
        <w:rPr>
          <w:b/>
          <w:szCs w:val="24"/>
        </w:rPr>
        <w:t>.</w:t>
      </w:r>
    </w:p>
    <w:p w:rsidR="00D1095E" w:rsidRPr="002535F8" w:rsidRDefault="00D1095E" w:rsidP="00D1095E">
      <w:pPr>
        <w:pStyle w:val="Bezriadkovania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1095E" w:rsidRPr="002535F8" w:rsidRDefault="00D1095E" w:rsidP="00D1095E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5F8">
        <w:rPr>
          <w:rFonts w:ascii="Times New Roman" w:hAnsi="Times New Roman"/>
          <w:b/>
          <w:bCs/>
          <w:sz w:val="24"/>
          <w:szCs w:val="24"/>
        </w:rPr>
        <w:t>Záverečné  ustanovenia</w:t>
      </w:r>
    </w:p>
    <w:p w:rsidR="00D1095E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</w:p>
    <w:p w:rsidR="00D1095E" w:rsidRPr="00D1095E" w:rsidRDefault="00D1095E" w:rsidP="00D1095E">
      <w:pPr>
        <w:pStyle w:val="Bezriadkovani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35F8">
        <w:rPr>
          <w:rFonts w:ascii="Times New Roman" w:hAnsi="Times New Roman"/>
          <w:sz w:val="24"/>
          <w:szCs w:val="24"/>
        </w:rPr>
        <w:t xml:space="preserve">Na  tomto všeobecne záväznom nariadení obce Boleráz  sa uznieslo </w:t>
      </w:r>
      <w:r w:rsidR="00333A37">
        <w:rPr>
          <w:rFonts w:ascii="Times New Roman" w:hAnsi="Times New Roman"/>
          <w:sz w:val="24"/>
          <w:szCs w:val="24"/>
        </w:rPr>
        <w:t>o</w:t>
      </w:r>
      <w:r w:rsidRPr="002535F8">
        <w:rPr>
          <w:rFonts w:ascii="Times New Roman" w:hAnsi="Times New Roman"/>
          <w:sz w:val="24"/>
          <w:szCs w:val="24"/>
        </w:rPr>
        <w:t xml:space="preserve">becné zastupiteľstvo </w:t>
      </w:r>
      <w:r w:rsidR="00333A37">
        <w:rPr>
          <w:rFonts w:ascii="Times New Roman" w:hAnsi="Times New Roman"/>
          <w:sz w:val="24"/>
          <w:szCs w:val="24"/>
        </w:rPr>
        <w:t>uznesením č.</w:t>
      </w:r>
      <w:r w:rsidR="00F8709F">
        <w:rPr>
          <w:rFonts w:ascii="Times New Roman" w:hAnsi="Times New Roman"/>
          <w:sz w:val="24"/>
          <w:szCs w:val="24"/>
        </w:rPr>
        <w:t>71</w:t>
      </w:r>
      <w:r w:rsidR="00333A37">
        <w:rPr>
          <w:rFonts w:ascii="Times New Roman" w:hAnsi="Times New Roman"/>
          <w:sz w:val="24"/>
          <w:szCs w:val="24"/>
        </w:rPr>
        <w:t>/201</w:t>
      </w:r>
      <w:r w:rsidR="006A4FB2">
        <w:rPr>
          <w:rFonts w:ascii="Times New Roman" w:hAnsi="Times New Roman"/>
          <w:sz w:val="24"/>
          <w:szCs w:val="24"/>
        </w:rPr>
        <w:t>8</w:t>
      </w:r>
      <w:r w:rsidR="00333A37">
        <w:rPr>
          <w:rFonts w:ascii="Times New Roman" w:hAnsi="Times New Roman"/>
          <w:sz w:val="24"/>
          <w:szCs w:val="24"/>
        </w:rPr>
        <w:t xml:space="preserve"> </w:t>
      </w:r>
      <w:r w:rsidRPr="00D1095E">
        <w:rPr>
          <w:rFonts w:ascii="Times New Roman" w:hAnsi="Times New Roman"/>
          <w:sz w:val="24"/>
          <w:szCs w:val="24"/>
        </w:rPr>
        <w:t xml:space="preserve">na svojom riadnom zasadnutí  dňa   </w:t>
      </w:r>
      <w:r w:rsidR="00F8709F">
        <w:rPr>
          <w:rFonts w:ascii="Times New Roman" w:hAnsi="Times New Roman"/>
          <w:sz w:val="24"/>
          <w:szCs w:val="24"/>
        </w:rPr>
        <w:t>29.10.</w:t>
      </w:r>
      <w:r w:rsidR="00333A37">
        <w:rPr>
          <w:rFonts w:ascii="Times New Roman" w:hAnsi="Times New Roman"/>
          <w:sz w:val="24"/>
          <w:szCs w:val="24"/>
        </w:rPr>
        <w:t>201</w:t>
      </w:r>
      <w:r w:rsidR="006A4FB2">
        <w:rPr>
          <w:rFonts w:ascii="Times New Roman" w:hAnsi="Times New Roman"/>
          <w:sz w:val="24"/>
          <w:szCs w:val="24"/>
        </w:rPr>
        <w:t>8</w:t>
      </w:r>
      <w:r w:rsidR="00333A37">
        <w:rPr>
          <w:rFonts w:ascii="Times New Roman" w:hAnsi="Times New Roman"/>
          <w:sz w:val="24"/>
          <w:szCs w:val="24"/>
        </w:rPr>
        <w:t>.</w:t>
      </w:r>
    </w:p>
    <w:p w:rsidR="00D1095E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</w:p>
    <w:p w:rsidR="00D1095E" w:rsidRPr="002535F8" w:rsidRDefault="00D1095E" w:rsidP="00D1095E">
      <w:pPr>
        <w:pStyle w:val="Bezriadkovani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35F8">
        <w:rPr>
          <w:rFonts w:ascii="Times New Roman" w:hAnsi="Times New Roman"/>
          <w:sz w:val="24"/>
          <w:szCs w:val="24"/>
        </w:rPr>
        <w:t>Toto všeobecne záväzné nariadenie nadobúda účinnosť dňom 1.1.201</w:t>
      </w:r>
      <w:r w:rsidR="006A4FB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Pr="002535F8">
        <w:rPr>
          <w:rFonts w:ascii="Times New Roman" w:hAnsi="Times New Roman"/>
          <w:sz w:val="24"/>
          <w:szCs w:val="24"/>
        </w:rPr>
        <w:t xml:space="preserve">   </w:t>
      </w:r>
    </w:p>
    <w:p w:rsidR="00DC01EB" w:rsidRDefault="004A5B3C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</w:t>
      </w:r>
    </w:p>
    <w:p w:rsidR="00DC01EB" w:rsidRDefault="00DC01EB" w:rsidP="008A5D61">
      <w:pPr>
        <w:pStyle w:val="Zkladntext"/>
        <w:rPr>
          <w:szCs w:val="24"/>
        </w:rPr>
      </w:pPr>
    </w:p>
    <w:p w:rsidR="00DC01EB" w:rsidRDefault="00DC01EB" w:rsidP="008A5D61">
      <w:pPr>
        <w:pStyle w:val="Zkladntext"/>
        <w:rPr>
          <w:szCs w:val="24"/>
        </w:rPr>
      </w:pPr>
    </w:p>
    <w:p w:rsidR="00DC01EB" w:rsidRDefault="00DC01EB" w:rsidP="008A5D61">
      <w:pPr>
        <w:pStyle w:val="Zkladntext"/>
        <w:rPr>
          <w:szCs w:val="24"/>
        </w:rPr>
      </w:pPr>
    </w:p>
    <w:p w:rsidR="00DC01EB" w:rsidRDefault="00DC01EB" w:rsidP="008A5D61">
      <w:pPr>
        <w:pStyle w:val="Zkladntext"/>
        <w:rPr>
          <w:szCs w:val="24"/>
        </w:rPr>
      </w:pPr>
    </w:p>
    <w:p w:rsidR="00DC01EB" w:rsidRDefault="00DC01EB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="00DC01EB">
        <w:rPr>
          <w:szCs w:val="24"/>
        </w:rPr>
        <w:tab/>
      </w:r>
      <w:r w:rsidR="00DC01EB">
        <w:rPr>
          <w:szCs w:val="24"/>
        </w:rPr>
        <w:tab/>
      </w:r>
      <w:r>
        <w:rPr>
          <w:szCs w:val="24"/>
        </w:rPr>
        <w:t xml:space="preserve"> Ing. Pavol Mackovčín</w:t>
      </w: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starosta obce</w:t>
      </w:r>
    </w:p>
    <w:p w:rsidR="00CA0A64" w:rsidRDefault="00CA0A64" w:rsidP="008A5D61">
      <w:pPr>
        <w:pStyle w:val="Zkladntext"/>
        <w:rPr>
          <w:szCs w:val="24"/>
        </w:rPr>
      </w:pPr>
    </w:p>
    <w:p w:rsidR="00D9686A" w:rsidRDefault="00D9686A" w:rsidP="008A5D61">
      <w:pPr>
        <w:pStyle w:val="Zkladntext"/>
        <w:rPr>
          <w:szCs w:val="24"/>
        </w:rPr>
      </w:pPr>
    </w:p>
    <w:p w:rsidR="00D9686A" w:rsidRDefault="00D9686A" w:rsidP="008A5D61">
      <w:pPr>
        <w:pStyle w:val="Zkladntext"/>
        <w:rPr>
          <w:szCs w:val="24"/>
        </w:rPr>
      </w:pPr>
    </w:p>
    <w:p w:rsidR="008A5D61" w:rsidRDefault="008A5D61" w:rsidP="008A5D61">
      <w:pPr>
        <w:jc w:val="both"/>
      </w:pPr>
    </w:p>
    <w:p w:rsidR="008A5D61" w:rsidRPr="005D317D" w:rsidRDefault="008A5D61" w:rsidP="008A5D61">
      <w:pPr>
        <w:jc w:val="both"/>
      </w:pPr>
      <w:r w:rsidRPr="005D317D">
        <w:rPr>
          <w:b/>
        </w:rPr>
        <w:t xml:space="preserve">Príloha  č. </w:t>
      </w:r>
      <w:r w:rsidR="001B494D">
        <w:rPr>
          <w:b/>
        </w:rPr>
        <w:t>1</w:t>
      </w:r>
      <w:r w:rsidRPr="005D317D">
        <w:rPr>
          <w:b/>
        </w:rPr>
        <w:t xml:space="preserve"> k VZN č. </w:t>
      </w:r>
      <w:r w:rsidR="006A4FB2">
        <w:rPr>
          <w:b/>
        </w:rPr>
        <w:t>93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Dotácia na rok 201</w:t>
      </w:r>
      <w:r w:rsidR="00F8709F">
        <w:rPr>
          <w:b/>
        </w:rPr>
        <w:t xml:space="preserve">9 </w:t>
      </w:r>
      <w:r>
        <w:rPr>
          <w:b/>
        </w:rPr>
        <w:t xml:space="preserve">na prevádzku a mzdy na dieťa materskej školy a na žiaka </w:t>
      </w:r>
      <w:r w:rsidR="006A4FB2">
        <w:rPr>
          <w:b/>
        </w:rPr>
        <w:t>š</w:t>
      </w:r>
      <w:r>
        <w:rPr>
          <w:b/>
        </w:rPr>
        <w:t xml:space="preserve">kolských zariadení v zriaďovateľskej pôsobnosti obce </w:t>
      </w:r>
    </w:p>
    <w:p w:rsidR="008A5D61" w:rsidRDefault="008A5D61" w:rsidP="008A5D6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2954"/>
      </w:tblGrid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>Kategória škôl a školských zariadení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 xml:space="preserve">Dotácia na mzdy a prevádzku na žiaka </w:t>
            </w:r>
          </w:p>
          <w:p w:rsidR="008A5D61" w:rsidRPr="00715C5A" w:rsidRDefault="008A5D61" w:rsidP="00B7526C">
            <w:pPr>
              <w:ind w:left="-426" w:firstLine="426"/>
              <w:jc w:val="center"/>
              <w:rPr>
                <w:b/>
              </w:rPr>
            </w:pPr>
            <w:r w:rsidRPr="00715C5A">
              <w:rPr>
                <w:b/>
              </w:rPr>
              <w:t>v eurách</w:t>
            </w:r>
          </w:p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>Základná škola s materskou školou - materská škola Boleráz 456</w:t>
            </w:r>
          </w:p>
          <w:p w:rsidR="008A5D61" w:rsidRDefault="00C310A5" w:rsidP="00B7526C">
            <w:r>
              <w:t xml:space="preserve">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4E1584" w:rsidRDefault="00A753C1" w:rsidP="00A753C1">
            <w:r>
              <w:t xml:space="preserve">               </w:t>
            </w:r>
            <w:r w:rsidR="008A5D61">
              <w:t>2</w:t>
            </w:r>
            <w:r>
              <w:t> 787,16</w:t>
            </w:r>
          </w:p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 xml:space="preserve">Školský klub detí </w:t>
            </w:r>
          </w:p>
          <w:p w:rsidR="008A5D61" w:rsidRDefault="008A5D61" w:rsidP="00C310A5">
            <w:r>
              <w:t>ako súčasť ZŠ s MŠ Boleráz 456</w:t>
            </w:r>
            <w:r w:rsidR="006A4FB2">
              <w:t xml:space="preserve">      </w:t>
            </w:r>
            <w:r w:rsidR="00C310A5">
              <w:t xml:space="preserve">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4E1584" w:rsidRDefault="008A5D61" w:rsidP="00A753C1">
            <w:r w:rsidRPr="004E1584">
              <w:t xml:space="preserve">              </w:t>
            </w:r>
            <w:r w:rsidR="00A753C1">
              <w:t>665,18</w:t>
            </w:r>
            <w:r w:rsidRPr="004E1584">
              <w:t xml:space="preserve">   </w:t>
            </w:r>
          </w:p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C310A5">
            <w:r>
              <w:t xml:space="preserve">Školská jedáleň ako súčasť ZŠ s MŠ 456 </w:t>
            </w:r>
            <w:r w:rsidR="00CF3B6F">
              <w:t xml:space="preserve"> </w:t>
            </w:r>
            <w:r w:rsidR="00C310A5">
              <w:t xml:space="preserve">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64" w:rsidRDefault="008A5D61" w:rsidP="00B7526C">
            <w:r w:rsidRPr="004E1584">
              <w:t xml:space="preserve">                 </w:t>
            </w:r>
          </w:p>
          <w:p w:rsidR="008A5D61" w:rsidRDefault="008A5D61" w:rsidP="00CA0A64">
            <w:pPr>
              <w:jc w:val="center"/>
            </w:pPr>
          </w:p>
          <w:p w:rsidR="008A5D61" w:rsidRPr="004E1584" w:rsidRDefault="00A753C1" w:rsidP="00A753C1">
            <w:pPr>
              <w:jc w:val="center"/>
            </w:pPr>
            <w:r>
              <w:t>632,86</w:t>
            </w:r>
          </w:p>
        </w:tc>
      </w:tr>
    </w:tbl>
    <w:p w:rsidR="008A5D61" w:rsidRPr="004B45C4" w:rsidRDefault="008A5D61" w:rsidP="008A5D61">
      <w:pPr>
        <w:ind w:left="360"/>
        <w:jc w:val="both"/>
        <w:rPr>
          <w:sz w:val="28"/>
          <w:szCs w:val="28"/>
        </w:rPr>
      </w:pPr>
    </w:p>
    <w:p w:rsidR="008A5D61" w:rsidRPr="0071205A" w:rsidRDefault="008A5D61" w:rsidP="008A5D61">
      <w:pPr>
        <w:jc w:val="both"/>
      </w:pPr>
    </w:p>
    <w:p w:rsidR="008A5D61" w:rsidRPr="005D317D" w:rsidRDefault="008A5D61" w:rsidP="008A5D61">
      <w:pPr>
        <w:jc w:val="both"/>
        <w:rPr>
          <w:b/>
        </w:rPr>
      </w:pPr>
      <w:r w:rsidRPr="005D317D">
        <w:rPr>
          <w:b/>
        </w:rPr>
        <w:t>Príloha  č.</w:t>
      </w:r>
      <w:r>
        <w:rPr>
          <w:b/>
        </w:rPr>
        <w:t xml:space="preserve"> </w:t>
      </w:r>
      <w:r w:rsidR="001B494D">
        <w:rPr>
          <w:b/>
        </w:rPr>
        <w:t>2</w:t>
      </w:r>
      <w:r w:rsidRPr="005D317D">
        <w:rPr>
          <w:b/>
        </w:rPr>
        <w:t xml:space="preserve"> k VZN č. </w:t>
      </w:r>
      <w:r w:rsidR="006A4FB2">
        <w:rPr>
          <w:b/>
        </w:rPr>
        <w:t>93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Dotácia na rok 201</w:t>
      </w:r>
      <w:r w:rsidR="00F8709F">
        <w:rPr>
          <w:b/>
        </w:rPr>
        <w:t>9</w:t>
      </w:r>
      <w:r w:rsidR="004A5B3C">
        <w:rPr>
          <w:b/>
        </w:rPr>
        <w:t xml:space="preserve"> </w:t>
      </w:r>
      <w:r>
        <w:rPr>
          <w:b/>
        </w:rPr>
        <w:t xml:space="preserve">na dieťa od 5 do 15 rokov 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navštevujúce CVČ na území Mesta Trnava</w:t>
      </w:r>
    </w:p>
    <w:p w:rsidR="008A5D61" w:rsidRDefault="008A5D61" w:rsidP="008A5D6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26"/>
      </w:tblGrid>
      <w:tr w:rsidR="008A5D61" w:rsidRPr="00715C5A" w:rsidTr="00B7526C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>Kategória školského zariadenia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 xml:space="preserve">Dotácia na mzdy a prevádzku na žiaka </w:t>
            </w:r>
          </w:p>
          <w:p w:rsidR="008A5D61" w:rsidRPr="00715C5A" w:rsidRDefault="008A5D61" w:rsidP="00B7526C">
            <w:pPr>
              <w:ind w:left="-426" w:firstLine="426"/>
              <w:jc w:val="center"/>
              <w:rPr>
                <w:b/>
              </w:rPr>
            </w:pPr>
            <w:r w:rsidRPr="00715C5A">
              <w:rPr>
                <w:b/>
              </w:rPr>
              <w:t>v eurách</w:t>
            </w:r>
          </w:p>
        </w:tc>
      </w:tr>
      <w:tr w:rsidR="008A5D61" w:rsidRPr="00715C5A" w:rsidTr="00B7526C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>CVČ na území Mesta Trnava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rPr>
                <w:highlight w:val="yellow"/>
              </w:rPr>
            </w:pPr>
            <w:r w:rsidRPr="003F23BB">
              <w:t xml:space="preserve">                   62,00</w:t>
            </w:r>
          </w:p>
        </w:tc>
      </w:tr>
    </w:tbl>
    <w:p w:rsidR="008A5D61" w:rsidRDefault="008A5D61" w:rsidP="008A5D61">
      <w:pPr>
        <w:jc w:val="both"/>
        <w:rPr>
          <w:b/>
        </w:rPr>
      </w:pPr>
    </w:p>
    <w:p w:rsidR="008A5D61" w:rsidRDefault="008A5D61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Pr="002535F8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8A5D61" w:rsidRDefault="008A5D61" w:rsidP="008A5D61">
      <w:pPr>
        <w:pStyle w:val="Bezriadkovania"/>
      </w:pPr>
      <w:r>
        <w:t xml:space="preserve"> </w:t>
      </w:r>
      <w:r>
        <w:tab/>
      </w:r>
      <w:r>
        <w:tab/>
      </w:r>
      <w:r>
        <w:tab/>
        <w:t xml:space="preserve">      </w:t>
      </w:r>
    </w:p>
    <w:p w:rsidR="008A5D61" w:rsidRPr="00F81A1F" w:rsidRDefault="008A5D61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t xml:space="preserve">                                             </w:t>
      </w:r>
      <w:r>
        <w:tab/>
      </w:r>
      <w:r w:rsidRPr="00F81A1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F81A1F">
        <w:rPr>
          <w:rFonts w:ascii="Times New Roman" w:hAnsi="Times New Roman"/>
          <w:sz w:val="24"/>
          <w:szCs w:val="24"/>
        </w:rPr>
        <w:t>....................................................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A5D61" w:rsidRPr="00F81A1F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A753C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Ing. Pavol Mackovčín</w:t>
      </w:r>
      <w:r w:rsidR="008A5D61" w:rsidRPr="00F81A1F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A5D61">
        <w:rPr>
          <w:rFonts w:ascii="Times New Roman" w:hAnsi="Times New Roman"/>
          <w:sz w:val="24"/>
          <w:szCs w:val="24"/>
        </w:rPr>
        <w:tab/>
      </w:r>
      <w:r w:rsidR="008A5D61">
        <w:rPr>
          <w:rFonts w:ascii="Times New Roman" w:hAnsi="Times New Roman"/>
          <w:sz w:val="24"/>
          <w:szCs w:val="24"/>
        </w:rPr>
        <w:tab/>
      </w:r>
      <w:r w:rsidR="008A5D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A753C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starosta obce     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8A5D61" w:rsidRDefault="00CA0A64" w:rsidP="00CA0A64">
      <w:pPr>
        <w:pStyle w:val="Bezriadkovania"/>
        <w:rPr>
          <w:snapToGrid w:val="0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435DCC" w:rsidRPr="008A5D61" w:rsidRDefault="00435DCC" w:rsidP="008A5D61"/>
    <w:sectPr w:rsidR="00435DCC" w:rsidRPr="008A5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Corsiva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5B8E"/>
    <w:multiLevelType w:val="hybridMultilevel"/>
    <w:tmpl w:val="B27499D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7DE6"/>
    <w:multiLevelType w:val="hybridMultilevel"/>
    <w:tmpl w:val="E2D6D950"/>
    <w:lvl w:ilvl="0" w:tplc="E708B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3F8"/>
    <w:multiLevelType w:val="hybridMultilevel"/>
    <w:tmpl w:val="799CB6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D7FAC"/>
    <w:multiLevelType w:val="hybridMultilevel"/>
    <w:tmpl w:val="4B2C25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4363C"/>
    <w:multiLevelType w:val="hybridMultilevel"/>
    <w:tmpl w:val="66E6F842"/>
    <w:lvl w:ilvl="0" w:tplc="E000140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4BF61C5"/>
    <w:multiLevelType w:val="hybridMultilevel"/>
    <w:tmpl w:val="42062D1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72848"/>
    <w:multiLevelType w:val="hybridMultilevel"/>
    <w:tmpl w:val="D88AC5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41C0F"/>
    <w:multiLevelType w:val="hybridMultilevel"/>
    <w:tmpl w:val="A59A8A80"/>
    <w:lvl w:ilvl="0" w:tplc="4F748B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553480D"/>
    <w:multiLevelType w:val="hybridMultilevel"/>
    <w:tmpl w:val="84DEA384"/>
    <w:lvl w:ilvl="0" w:tplc="4F82A2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242"/>
    <w:rsid w:val="000874A2"/>
    <w:rsid w:val="000C3C22"/>
    <w:rsid w:val="00115DFD"/>
    <w:rsid w:val="00116E96"/>
    <w:rsid w:val="001B494D"/>
    <w:rsid w:val="002F2F6A"/>
    <w:rsid w:val="0032701E"/>
    <w:rsid w:val="00333A37"/>
    <w:rsid w:val="0036066E"/>
    <w:rsid w:val="0041711C"/>
    <w:rsid w:val="00435DCC"/>
    <w:rsid w:val="004A5B3C"/>
    <w:rsid w:val="00566155"/>
    <w:rsid w:val="005718CF"/>
    <w:rsid w:val="006A4FB2"/>
    <w:rsid w:val="007724B0"/>
    <w:rsid w:val="00793752"/>
    <w:rsid w:val="00873F46"/>
    <w:rsid w:val="008A5D61"/>
    <w:rsid w:val="008F4377"/>
    <w:rsid w:val="00943EE8"/>
    <w:rsid w:val="00A2404C"/>
    <w:rsid w:val="00A753C1"/>
    <w:rsid w:val="00C310A5"/>
    <w:rsid w:val="00CA0A64"/>
    <w:rsid w:val="00CA3F6C"/>
    <w:rsid w:val="00CF3B6F"/>
    <w:rsid w:val="00D1095E"/>
    <w:rsid w:val="00D9686A"/>
    <w:rsid w:val="00DC01EB"/>
    <w:rsid w:val="00DC0F90"/>
    <w:rsid w:val="00E933D6"/>
    <w:rsid w:val="00F03242"/>
    <w:rsid w:val="00F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DFBB"/>
  <w15:docId w15:val="{2BCB91CC-498C-493D-A541-135BF6AB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A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A5D61"/>
    <w:pPr>
      <w:overflowPunct w:val="0"/>
      <w:autoSpaceDE w:val="0"/>
      <w:autoSpaceDN w:val="0"/>
      <w:adjustRightInd w:val="0"/>
    </w:pPr>
    <w:rPr>
      <w:bCs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A5D61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customStyle="1" w:styleId="Default">
    <w:name w:val="Default"/>
    <w:rsid w:val="008A5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8A5D61"/>
    <w:pPr>
      <w:ind w:left="720"/>
      <w:contextualSpacing/>
    </w:pPr>
  </w:style>
  <w:style w:type="paragraph" w:styleId="Bezriadkovania">
    <w:name w:val="No Spacing"/>
    <w:uiPriority w:val="1"/>
    <w:qFormat/>
    <w:rsid w:val="008A5D6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semiHidden/>
    <w:unhideWhenUsed/>
    <w:rsid w:val="0032701E"/>
    <w:rPr>
      <w:color w:val="0000FF"/>
      <w:u w:val="single"/>
    </w:rPr>
  </w:style>
  <w:style w:type="paragraph" w:styleId="Obyajntext">
    <w:name w:val="Plain Text"/>
    <w:basedOn w:val="Normlny"/>
    <w:link w:val="ObyajntextChar"/>
    <w:semiHidden/>
    <w:unhideWhenUsed/>
    <w:rsid w:val="0032701E"/>
    <w:rPr>
      <w:rFonts w:ascii="Courier New" w:hAnsi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semiHidden/>
    <w:rsid w:val="0032701E"/>
    <w:rPr>
      <w:rFonts w:ascii="Courier New" w:eastAsia="Times New Roman" w:hAnsi="Courier New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3C2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1210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Boleráz</dc:creator>
  <cp:lastModifiedBy>CF</cp:lastModifiedBy>
  <cp:revision>30</cp:revision>
  <cp:lastPrinted>2018-10-12T06:48:00Z</cp:lastPrinted>
  <dcterms:created xsi:type="dcterms:W3CDTF">2014-10-27T13:43:00Z</dcterms:created>
  <dcterms:modified xsi:type="dcterms:W3CDTF">2018-11-05T12:27:00Z</dcterms:modified>
</cp:coreProperties>
</file>