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82844CD" w14:textId="2607081F" w:rsidR="00CB44D0" w:rsidRPr="00044676" w:rsidRDefault="006E6D40" w:rsidP="00AD0920">
      <w:pPr>
        <w:spacing w:after="0" w:line="360" w:lineRule="auto"/>
        <w:jc w:val="center"/>
        <w:rPr>
          <w:rFonts w:cstheme="minorHAnsi"/>
          <w:b/>
          <w:sz w:val="28"/>
          <w:szCs w:val="28"/>
        </w:rPr>
      </w:pPr>
      <w:r w:rsidRPr="00044676">
        <w:rPr>
          <w:rFonts w:cstheme="minorHAnsi"/>
          <w:b/>
          <w:sz w:val="28"/>
          <w:szCs w:val="28"/>
        </w:rPr>
        <w:t>VŠEOBECNÉ ZÁVAZNÉ NARIADENIE</w:t>
      </w:r>
    </w:p>
    <w:p w14:paraId="7BE4348D" w14:textId="250DB4D3" w:rsidR="006E6D40" w:rsidRPr="00044676" w:rsidRDefault="006E6D40" w:rsidP="00AD0920">
      <w:pPr>
        <w:spacing w:after="0" w:line="360" w:lineRule="auto"/>
        <w:jc w:val="center"/>
        <w:rPr>
          <w:rFonts w:cstheme="minorHAnsi"/>
          <w:b/>
          <w:sz w:val="28"/>
          <w:szCs w:val="28"/>
        </w:rPr>
      </w:pPr>
      <w:r w:rsidRPr="00044676">
        <w:rPr>
          <w:rFonts w:cstheme="minorHAnsi"/>
          <w:b/>
          <w:sz w:val="28"/>
          <w:szCs w:val="28"/>
        </w:rPr>
        <w:t xml:space="preserve">OBCE Boleráz č. </w:t>
      </w:r>
      <w:r w:rsidR="00523F47">
        <w:rPr>
          <w:rFonts w:cstheme="minorHAnsi"/>
          <w:b/>
          <w:sz w:val="28"/>
          <w:szCs w:val="28"/>
        </w:rPr>
        <w:t>129</w:t>
      </w:r>
    </w:p>
    <w:p w14:paraId="7CC0FB62" w14:textId="77777777" w:rsidR="006E6D40" w:rsidRPr="00044676" w:rsidRDefault="006E6D40" w:rsidP="00AD0920">
      <w:pPr>
        <w:spacing w:after="0" w:line="360" w:lineRule="auto"/>
        <w:jc w:val="center"/>
        <w:rPr>
          <w:rFonts w:cstheme="minorHAnsi"/>
          <w:b/>
          <w:sz w:val="28"/>
          <w:szCs w:val="28"/>
        </w:rPr>
      </w:pPr>
      <w:r w:rsidRPr="00044676">
        <w:rPr>
          <w:rFonts w:cstheme="minorHAnsi"/>
          <w:b/>
          <w:sz w:val="28"/>
          <w:szCs w:val="28"/>
        </w:rPr>
        <w:t>o určovaní názvu ulíc a iných verejných priestranstiev</w:t>
      </w:r>
    </w:p>
    <w:p w14:paraId="1278C9AD" w14:textId="77777777" w:rsidR="006E6D40" w:rsidRPr="00044676" w:rsidRDefault="006E6D40" w:rsidP="00AD0920">
      <w:pPr>
        <w:spacing w:after="0" w:line="360" w:lineRule="auto"/>
        <w:jc w:val="center"/>
        <w:rPr>
          <w:rFonts w:cstheme="minorHAnsi"/>
          <w:b/>
          <w:sz w:val="28"/>
          <w:szCs w:val="28"/>
        </w:rPr>
      </w:pPr>
      <w:r w:rsidRPr="00044676">
        <w:rPr>
          <w:rFonts w:cstheme="minorHAnsi"/>
          <w:b/>
          <w:sz w:val="28"/>
          <w:szCs w:val="28"/>
        </w:rPr>
        <w:t>na území obce Boleráz</w:t>
      </w:r>
    </w:p>
    <w:p w14:paraId="3EDDBB0E" w14:textId="77777777" w:rsidR="006E6D40" w:rsidRPr="00044676" w:rsidRDefault="006E6D40" w:rsidP="00AD0920">
      <w:pPr>
        <w:spacing w:after="0" w:line="360" w:lineRule="auto"/>
        <w:rPr>
          <w:rFonts w:cstheme="minorHAnsi"/>
          <w:b/>
        </w:rPr>
      </w:pPr>
    </w:p>
    <w:p w14:paraId="5B5DCD51" w14:textId="77777777" w:rsidR="006E6D40" w:rsidRPr="00044676" w:rsidRDefault="006E6D40" w:rsidP="00AD0920">
      <w:pPr>
        <w:spacing w:after="0" w:line="360" w:lineRule="auto"/>
        <w:rPr>
          <w:rFonts w:cstheme="minorHAnsi"/>
          <w:sz w:val="24"/>
          <w:szCs w:val="24"/>
        </w:rPr>
      </w:pPr>
      <w:r w:rsidRPr="00044676">
        <w:rPr>
          <w:rFonts w:cstheme="minorHAnsi"/>
          <w:sz w:val="24"/>
          <w:szCs w:val="24"/>
        </w:rPr>
        <w:t>Návrh VZN:</w:t>
      </w:r>
    </w:p>
    <w:p w14:paraId="389A9656" w14:textId="7D1ABF8B" w:rsidR="006E6D40" w:rsidRPr="00044676" w:rsidRDefault="006E6D40" w:rsidP="00AD0920">
      <w:pPr>
        <w:pStyle w:val="Odsekzoznamu"/>
        <w:numPr>
          <w:ilvl w:val="0"/>
          <w:numId w:val="1"/>
        </w:numPr>
        <w:spacing w:after="0" w:line="360" w:lineRule="auto"/>
        <w:rPr>
          <w:rFonts w:cstheme="minorHAnsi"/>
          <w:sz w:val="24"/>
          <w:szCs w:val="24"/>
        </w:rPr>
      </w:pPr>
      <w:r w:rsidRPr="00044676">
        <w:rPr>
          <w:rFonts w:cstheme="minorHAnsi"/>
          <w:sz w:val="24"/>
          <w:szCs w:val="24"/>
        </w:rPr>
        <w:t xml:space="preserve">vyvesený na úradnej tabuli obce dňa: </w:t>
      </w:r>
      <w:r w:rsidR="005B4CEC">
        <w:rPr>
          <w:rFonts w:cstheme="minorHAnsi"/>
          <w:sz w:val="24"/>
          <w:szCs w:val="24"/>
        </w:rPr>
        <w:t xml:space="preserve"> </w:t>
      </w:r>
      <w:r w:rsidR="00562982">
        <w:rPr>
          <w:rFonts w:cstheme="minorHAnsi"/>
          <w:sz w:val="24"/>
          <w:szCs w:val="24"/>
        </w:rPr>
        <w:t>3</w:t>
      </w:r>
      <w:r w:rsidR="005B4CEC">
        <w:rPr>
          <w:rFonts w:cstheme="minorHAnsi"/>
          <w:sz w:val="24"/>
          <w:szCs w:val="24"/>
        </w:rPr>
        <w:t>.6.2024</w:t>
      </w:r>
    </w:p>
    <w:p w14:paraId="1D862907" w14:textId="2D04DCDA" w:rsidR="006E6D40" w:rsidRPr="00044676" w:rsidRDefault="006E6D40" w:rsidP="00AD0920">
      <w:pPr>
        <w:pStyle w:val="Odsekzoznamu"/>
        <w:numPr>
          <w:ilvl w:val="0"/>
          <w:numId w:val="1"/>
        </w:numPr>
        <w:spacing w:after="0" w:line="360" w:lineRule="auto"/>
        <w:rPr>
          <w:rFonts w:cstheme="minorHAnsi"/>
          <w:sz w:val="24"/>
          <w:szCs w:val="24"/>
        </w:rPr>
      </w:pPr>
      <w:r w:rsidRPr="00044676">
        <w:rPr>
          <w:rFonts w:cstheme="minorHAnsi"/>
          <w:sz w:val="24"/>
          <w:szCs w:val="24"/>
        </w:rPr>
        <w:t xml:space="preserve">zverejnený na Centrálnej elektronickej úradnej tabuli dňa: </w:t>
      </w:r>
      <w:r w:rsidR="005B4CEC">
        <w:rPr>
          <w:rFonts w:cstheme="minorHAnsi"/>
          <w:sz w:val="24"/>
          <w:szCs w:val="24"/>
        </w:rPr>
        <w:t xml:space="preserve"> </w:t>
      </w:r>
      <w:r w:rsidR="00562982">
        <w:rPr>
          <w:rFonts w:cstheme="minorHAnsi"/>
          <w:sz w:val="24"/>
          <w:szCs w:val="24"/>
        </w:rPr>
        <w:t>3</w:t>
      </w:r>
      <w:r w:rsidR="005B4CEC">
        <w:rPr>
          <w:rFonts w:cstheme="minorHAnsi"/>
          <w:sz w:val="24"/>
          <w:szCs w:val="24"/>
        </w:rPr>
        <w:t>.6.2024</w:t>
      </w:r>
    </w:p>
    <w:p w14:paraId="3EE0A578" w14:textId="394307A3" w:rsidR="006E6D40" w:rsidRPr="00044676" w:rsidRDefault="006E6D40" w:rsidP="00AD0920">
      <w:pPr>
        <w:pStyle w:val="Odsekzoznamu"/>
        <w:numPr>
          <w:ilvl w:val="0"/>
          <w:numId w:val="1"/>
        </w:numPr>
        <w:spacing w:after="0" w:line="360" w:lineRule="auto"/>
        <w:rPr>
          <w:rFonts w:cstheme="minorHAnsi"/>
          <w:sz w:val="24"/>
          <w:szCs w:val="24"/>
        </w:rPr>
      </w:pPr>
      <w:r w:rsidRPr="00044676">
        <w:rPr>
          <w:rFonts w:cstheme="minorHAnsi"/>
          <w:sz w:val="24"/>
          <w:szCs w:val="24"/>
        </w:rPr>
        <w:t xml:space="preserve">zverejnený na web sídle dňa: </w:t>
      </w:r>
      <w:r w:rsidR="0045581D">
        <w:rPr>
          <w:rFonts w:cstheme="minorHAnsi"/>
          <w:sz w:val="24"/>
          <w:szCs w:val="24"/>
        </w:rPr>
        <w:t>3</w:t>
      </w:r>
      <w:r w:rsidR="005B4CEC">
        <w:rPr>
          <w:rFonts w:cstheme="minorHAnsi"/>
          <w:sz w:val="24"/>
          <w:szCs w:val="24"/>
        </w:rPr>
        <w:t>.6.2024</w:t>
      </w:r>
    </w:p>
    <w:p w14:paraId="4B38C1B6" w14:textId="70509547" w:rsidR="006E6D40" w:rsidRPr="00044676" w:rsidRDefault="006E6D40" w:rsidP="00AD0920">
      <w:pPr>
        <w:pStyle w:val="Odsekzoznamu"/>
        <w:numPr>
          <w:ilvl w:val="0"/>
          <w:numId w:val="1"/>
        </w:numPr>
        <w:spacing w:after="0" w:line="360" w:lineRule="auto"/>
        <w:rPr>
          <w:rFonts w:cstheme="minorHAnsi"/>
          <w:sz w:val="24"/>
          <w:szCs w:val="24"/>
        </w:rPr>
      </w:pPr>
      <w:r w:rsidRPr="00044676">
        <w:rPr>
          <w:rFonts w:cstheme="minorHAnsi"/>
          <w:sz w:val="24"/>
          <w:szCs w:val="24"/>
        </w:rPr>
        <w:t xml:space="preserve">lehota na predloženie pripomienok k návrhu VZN do (vrátane): </w:t>
      </w:r>
      <w:r w:rsidR="005B4CEC">
        <w:rPr>
          <w:rFonts w:cstheme="minorHAnsi"/>
          <w:sz w:val="24"/>
          <w:szCs w:val="24"/>
        </w:rPr>
        <w:t>1</w:t>
      </w:r>
      <w:r w:rsidR="008C181E">
        <w:rPr>
          <w:rFonts w:cstheme="minorHAnsi"/>
          <w:sz w:val="24"/>
          <w:szCs w:val="24"/>
        </w:rPr>
        <w:t>6</w:t>
      </w:r>
      <w:r w:rsidR="005B4CEC">
        <w:rPr>
          <w:rFonts w:cstheme="minorHAnsi"/>
          <w:sz w:val="24"/>
          <w:szCs w:val="24"/>
        </w:rPr>
        <w:t>.6.2024</w:t>
      </w:r>
    </w:p>
    <w:p w14:paraId="5B6C4A24" w14:textId="683252D1" w:rsidR="006E6D40" w:rsidRPr="00044676" w:rsidRDefault="006E6D40" w:rsidP="00AD0920">
      <w:pPr>
        <w:pStyle w:val="Odsekzoznamu"/>
        <w:numPr>
          <w:ilvl w:val="0"/>
          <w:numId w:val="1"/>
        </w:numPr>
        <w:spacing w:after="0" w:line="360" w:lineRule="auto"/>
        <w:rPr>
          <w:rFonts w:cstheme="minorHAnsi"/>
          <w:sz w:val="24"/>
          <w:szCs w:val="24"/>
        </w:rPr>
      </w:pPr>
      <w:r w:rsidRPr="00044676">
        <w:rPr>
          <w:rFonts w:cstheme="minorHAnsi"/>
          <w:sz w:val="24"/>
          <w:szCs w:val="24"/>
        </w:rPr>
        <w:t>doručené pripomienky v počte:</w:t>
      </w:r>
      <w:r w:rsidR="00264433" w:rsidRPr="00044676">
        <w:rPr>
          <w:rFonts w:cstheme="minorHAnsi"/>
          <w:sz w:val="24"/>
          <w:szCs w:val="24"/>
        </w:rPr>
        <w:t xml:space="preserve"> </w:t>
      </w:r>
      <w:r w:rsidR="00243EB8">
        <w:rPr>
          <w:rFonts w:cstheme="minorHAnsi"/>
          <w:sz w:val="24"/>
          <w:szCs w:val="24"/>
        </w:rPr>
        <w:t>0</w:t>
      </w:r>
    </w:p>
    <w:p w14:paraId="3B956223" w14:textId="43826881" w:rsidR="008C181E" w:rsidRDefault="006E6D40" w:rsidP="00FF5517">
      <w:pPr>
        <w:pStyle w:val="Odsekzoznamu"/>
        <w:numPr>
          <w:ilvl w:val="0"/>
          <w:numId w:val="1"/>
        </w:numPr>
        <w:spacing w:after="0" w:line="360" w:lineRule="auto"/>
        <w:rPr>
          <w:rFonts w:cstheme="minorHAnsi"/>
          <w:sz w:val="24"/>
          <w:szCs w:val="24"/>
        </w:rPr>
      </w:pPr>
      <w:r w:rsidRPr="008C181E">
        <w:rPr>
          <w:rFonts w:cstheme="minorHAnsi"/>
          <w:sz w:val="24"/>
          <w:szCs w:val="24"/>
        </w:rPr>
        <w:t xml:space="preserve">vyhodnotenie pripomienok k návrhu VZN </w:t>
      </w:r>
      <w:r w:rsidR="008C181E" w:rsidRPr="008C181E">
        <w:rPr>
          <w:rFonts w:cstheme="minorHAnsi"/>
          <w:sz w:val="24"/>
          <w:szCs w:val="24"/>
        </w:rPr>
        <w:t>sa uskutoční</w:t>
      </w:r>
      <w:r w:rsidRPr="008C181E">
        <w:rPr>
          <w:rFonts w:cstheme="minorHAnsi"/>
          <w:sz w:val="24"/>
          <w:szCs w:val="24"/>
        </w:rPr>
        <w:t xml:space="preserve"> dňa:</w:t>
      </w:r>
      <w:r w:rsidR="00264433" w:rsidRPr="008C181E">
        <w:rPr>
          <w:rFonts w:cstheme="minorHAnsi"/>
          <w:sz w:val="24"/>
          <w:szCs w:val="24"/>
        </w:rPr>
        <w:t xml:space="preserve"> </w:t>
      </w:r>
      <w:r w:rsidR="008C181E">
        <w:rPr>
          <w:rFonts w:cstheme="minorHAnsi"/>
          <w:sz w:val="24"/>
          <w:szCs w:val="24"/>
        </w:rPr>
        <w:t>17.6.2024</w:t>
      </w:r>
    </w:p>
    <w:p w14:paraId="1B0516FF" w14:textId="003B0023" w:rsidR="006E6D40" w:rsidRPr="008C181E" w:rsidRDefault="008C181E" w:rsidP="00FF5517">
      <w:pPr>
        <w:pStyle w:val="Odsekzoznamu"/>
        <w:numPr>
          <w:ilvl w:val="0"/>
          <w:numId w:val="1"/>
        </w:numPr>
        <w:spacing w:after="0" w:line="360" w:lineRule="auto"/>
        <w:rPr>
          <w:rFonts w:cstheme="minorHAnsi"/>
          <w:sz w:val="24"/>
          <w:szCs w:val="24"/>
        </w:rPr>
      </w:pPr>
      <w:r>
        <w:rPr>
          <w:rFonts w:cstheme="minorHAnsi"/>
          <w:sz w:val="24"/>
          <w:szCs w:val="24"/>
        </w:rPr>
        <w:t>v</w:t>
      </w:r>
      <w:r w:rsidR="006E6D40" w:rsidRPr="008C181E">
        <w:rPr>
          <w:rFonts w:cstheme="minorHAnsi"/>
          <w:sz w:val="24"/>
          <w:szCs w:val="24"/>
        </w:rPr>
        <w:t xml:space="preserve">yhodnotenie pripomienok k návrhu VZN doručené poslancom dňa: </w:t>
      </w:r>
      <w:r w:rsidR="00264433" w:rsidRPr="008C181E">
        <w:rPr>
          <w:rFonts w:cstheme="minorHAnsi"/>
          <w:sz w:val="24"/>
          <w:szCs w:val="24"/>
        </w:rPr>
        <w:t xml:space="preserve"> </w:t>
      </w:r>
      <w:r>
        <w:rPr>
          <w:rFonts w:cstheme="minorHAnsi"/>
          <w:sz w:val="24"/>
          <w:szCs w:val="24"/>
        </w:rPr>
        <w:t>18.6.2024</w:t>
      </w:r>
    </w:p>
    <w:p w14:paraId="2D4FF813" w14:textId="77777777" w:rsidR="00264433" w:rsidRPr="00044676" w:rsidRDefault="00264433" w:rsidP="00AD0920">
      <w:pPr>
        <w:spacing w:after="0" w:line="360" w:lineRule="auto"/>
        <w:rPr>
          <w:rFonts w:cstheme="minorHAnsi"/>
          <w:sz w:val="24"/>
          <w:szCs w:val="24"/>
        </w:rPr>
      </w:pPr>
    </w:p>
    <w:p w14:paraId="6FECB6A8" w14:textId="74EA3845" w:rsidR="006E6D40" w:rsidRPr="00044676" w:rsidRDefault="006E6D40" w:rsidP="00AD0920">
      <w:pPr>
        <w:spacing w:after="0" w:line="360" w:lineRule="auto"/>
        <w:rPr>
          <w:rFonts w:cstheme="minorHAnsi"/>
          <w:sz w:val="24"/>
          <w:szCs w:val="24"/>
        </w:rPr>
      </w:pPr>
      <w:r w:rsidRPr="00044676">
        <w:rPr>
          <w:rFonts w:cstheme="minorHAnsi"/>
          <w:sz w:val="24"/>
          <w:szCs w:val="24"/>
        </w:rPr>
        <w:t xml:space="preserve">VZN schválené </w:t>
      </w:r>
      <w:r w:rsidR="00264433" w:rsidRPr="00044676">
        <w:rPr>
          <w:rFonts w:cstheme="minorHAnsi"/>
          <w:sz w:val="24"/>
          <w:szCs w:val="24"/>
        </w:rPr>
        <w:t>obecným</w:t>
      </w:r>
      <w:r w:rsidRPr="00044676">
        <w:rPr>
          <w:rFonts w:cstheme="minorHAnsi"/>
          <w:sz w:val="24"/>
          <w:szCs w:val="24"/>
        </w:rPr>
        <w:t xml:space="preserve"> zastupiteľstvom v</w:t>
      </w:r>
      <w:r w:rsidR="006659B2">
        <w:rPr>
          <w:rFonts w:cstheme="minorHAnsi"/>
          <w:sz w:val="24"/>
          <w:szCs w:val="24"/>
        </w:rPr>
        <w:t xml:space="preserve"> Boleráze , </w:t>
      </w:r>
      <w:r w:rsidRPr="00044676">
        <w:rPr>
          <w:rFonts w:cstheme="minorHAnsi"/>
          <w:sz w:val="24"/>
          <w:szCs w:val="24"/>
        </w:rPr>
        <w:t xml:space="preserve">dňa </w:t>
      </w:r>
      <w:r w:rsidR="006659B2">
        <w:rPr>
          <w:rFonts w:cstheme="minorHAnsi"/>
          <w:sz w:val="24"/>
          <w:szCs w:val="24"/>
        </w:rPr>
        <w:t>19.6.2024</w:t>
      </w:r>
    </w:p>
    <w:p w14:paraId="67284F5A" w14:textId="690FD7FF" w:rsidR="006E6D40" w:rsidRPr="00044676" w:rsidRDefault="006E6D40" w:rsidP="00AD0920">
      <w:pPr>
        <w:spacing w:after="0" w:line="360" w:lineRule="auto"/>
        <w:rPr>
          <w:rFonts w:cstheme="minorHAnsi"/>
          <w:sz w:val="24"/>
          <w:szCs w:val="24"/>
        </w:rPr>
      </w:pPr>
      <w:r w:rsidRPr="00044676">
        <w:rPr>
          <w:rFonts w:cstheme="minorHAnsi"/>
          <w:sz w:val="24"/>
          <w:szCs w:val="24"/>
        </w:rPr>
        <w:t xml:space="preserve">VZN vyvesené na úradnej tabuli obce dňa </w:t>
      </w:r>
      <w:r w:rsidR="006659B2">
        <w:rPr>
          <w:rFonts w:cstheme="minorHAnsi"/>
          <w:sz w:val="24"/>
          <w:szCs w:val="24"/>
        </w:rPr>
        <w:t xml:space="preserve"> 28.6.2024</w:t>
      </w:r>
      <w:r w:rsidR="00264433" w:rsidRPr="00044676">
        <w:rPr>
          <w:rFonts w:cstheme="minorHAnsi"/>
          <w:sz w:val="24"/>
          <w:szCs w:val="24"/>
        </w:rPr>
        <w:t xml:space="preserve">, </w:t>
      </w:r>
      <w:r w:rsidR="00264433" w:rsidRPr="00044676">
        <w:rPr>
          <w:rFonts w:cstheme="minorHAnsi"/>
          <w:sz w:val="24"/>
          <w:szCs w:val="24"/>
        </w:rPr>
        <w:br/>
      </w:r>
      <w:r w:rsidRPr="00044676">
        <w:rPr>
          <w:rFonts w:cstheme="minorHAnsi"/>
          <w:sz w:val="24"/>
          <w:szCs w:val="24"/>
        </w:rPr>
        <w:t xml:space="preserve">zvesené z úradnej tabuli dňa </w:t>
      </w:r>
      <w:r w:rsidR="006659B2">
        <w:rPr>
          <w:rFonts w:cstheme="minorHAnsi"/>
          <w:sz w:val="24"/>
          <w:szCs w:val="24"/>
        </w:rPr>
        <w:t>12.7.2024</w:t>
      </w:r>
    </w:p>
    <w:p w14:paraId="10792782" w14:textId="5AD8EBD7" w:rsidR="00264433" w:rsidRPr="00044676" w:rsidRDefault="00264433" w:rsidP="00AD0920">
      <w:pPr>
        <w:spacing w:after="0" w:line="360" w:lineRule="auto"/>
        <w:rPr>
          <w:rFonts w:cstheme="minorHAnsi"/>
          <w:sz w:val="24"/>
          <w:szCs w:val="24"/>
        </w:rPr>
      </w:pPr>
      <w:r w:rsidRPr="00044676">
        <w:rPr>
          <w:rFonts w:cstheme="minorHAnsi"/>
          <w:sz w:val="24"/>
          <w:szCs w:val="24"/>
        </w:rPr>
        <w:t xml:space="preserve">VZN zverejnené na Centrálnej elektronickej úradnej tabuli dňa od </w:t>
      </w:r>
      <w:r w:rsidR="006659B2">
        <w:rPr>
          <w:rFonts w:cstheme="minorHAnsi"/>
          <w:sz w:val="24"/>
          <w:szCs w:val="24"/>
        </w:rPr>
        <w:t>28.6.2024</w:t>
      </w:r>
      <w:r w:rsidRPr="00044676">
        <w:rPr>
          <w:rFonts w:cstheme="minorHAnsi"/>
          <w:sz w:val="24"/>
          <w:szCs w:val="24"/>
        </w:rPr>
        <w:br/>
      </w:r>
    </w:p>
    <w:p w14:paraId="11893A82" w14:textId="7E10FB96" w:rsidR="006659B2" w:rsidRDefault="00264433" w:rsidP="00AD0920">
      <w:pPr>
        <w:spacing w:after="0" w:line="360" w:lineRule="auto"/>
        <w:rPr>
          <w:rFonts w:cstheme="minorHAnsi"/>
          <w:sz w:val="24"/>
          <w:szCs w:val="24"/>
        </w:rPr>
      </w:pPr>
      <w:r w:rsidRPr="00044676">
        <w:rPr>
          <w:rFonts w:cstheme="minorHAnsi"/>
          <w:sz w:val="24"/>
          <w:szCs w:val="24"/>
        </w:rPr>
        <w:t xml:space="preserve">VZN zverejnené na web sídle obce dňa: </w:t>
      </w:r>
      <w:r w:rsidR="006659B2">
        <w:rPr>
          <w:rFonts w:cstheme="minorHAnsi"/>
          <w:sz w:val="24"/>
          <w:szCs w:val="24"/>
        </w:rPr>
        <w:t xml:space="preserve"> 28.6.2024</w:t>
      </w:r>
    </w:p>
    <w:p w14:paraId="2725C462" w14:textId="2A72EAC5" w:rsidR="00264433" w:rsidRPr="00044676" w:rsidRDefault="00264433" w:rsidP="00AD0920">
      <w:pPr>
        <w:spacing w:after="0" w:line="360" w:lineRule="auto"/>
        <w:rPr>
          <w:rFonts w:cstheme="minorHAnsi"/>
          <w:b/>
          <w:sz w:val="28"/>
          <w:szCs w:val="28"/>
        </w:rPr>
      </w:pPr>
      <w:r w:rsidRPr="00044676">
        <w:rPr>
          <w:rFonts w:cstheme="minorHAnsi"/>
          <w:b/>
          <w:sz w:val="28"/>
          <w:szCs w:val="28"/>
        </w:rPr>
        <w:t xml:space="preserve">VZN nadobúda účinnosť dňom </w:t>
      </w:r>
      <w:r w:rsidR="006659B2">
        <w:rPr>
          <w:rFonts w:cstheme="minorHAnsi"/>
          <w:b/>
          <w:sz w:val="28"/>
          <w:szCs w:val="28"/>
        </w:rPr>
        <w:t>15.7.2024</w:t>
      </w:r>
    </w:p>
    <w:p w14:paraId="6EEBBA24" w14:textId="77777777" w:rsidR="00264433" w:rsidRPr="00044676" w:rsidRDefault="00264433" w:rsidP="00AD0920">
      <w:pPr>
        <w:spacing w:after="0" w:line="360" w:lineRule="auto"/>
        <w:rPr>
          <w:rFonts w:cstheme="minorHAnsi"/>
          <w:b/>
          <w:sz w:val="28"/>
          <w:szCs w:val="28"/>
        </w:rPr>
      </w:pPr>
    </w:p>
    <w:p w14:paraId="6450EF69" w14:textId="77777777" w:rsidR="00264433" w:rsidRPr="00044676" w:rsidRDefault="00264433" w:rsidP="00AD0920">
      <w:pPr>
        <w:pStyle w:val="Default"/>
        <w:spacing w:line="360" w:lineRule="auto"/>
        <w:rPr>
          <w:rFonts w:asciiTheme="minorHAnsi" w:hAnsiTheme="minorHAnsi" w:cstheme="minorHAnsi"/>
        </w:rPr>
      </w:pPr>
    </w:p>
    <w:p w14:paraId="0FFD848F" w14:textId="77777777" w:rsidR="00264433" w:rsidRPr="00044676" w:rsidRDefault="00264433" w:rsidP="00AD0920">
      <w:pPr>
        <w:spacing w:after="0" w:line="360" w:lineRule="auto"/>
        <w:rPr>
          <w:rFonts w:cstheme="minorHAnsi"/>
        </w:rPr>
      </w:pPr>
      <w:r w:rsidRPr="00044676">
        <w:rPr>
          <w:rFonts w:cstheme="minorHAnsi"/>
        </w:rPr>
        <w:t xml:space="preserve"> </w:t>
      </w:r>
      <w:r w:rsidRPr="00044676">
        <w:rPr>
          <w:rFonts w:cstheme="minorHAnsi"/>
        </w:rPr>
        <w:tab/>
        <w:t>Obecné zastupiteľstvo obce Boleráz podľa § 6 ods.1 a v súlade s § 4 ods. 5 písm. a) bod 1 zákona SNR č. 369/1990 o obecnom zriadení v znení neskorších predpisov a v súlade s vyhláškou Ministerstva vnútra SR č. 31/2003 Z.z., ktorou sa ustanovujú podrobnosti o označovaní ulíc a verejných priestranstiev a o číslovaní stavieb (v znení č. 141/2015 Z.z. a č.226/2022 Z.z.) sa uznieslo na tomto Všeobecne záväznom nariadení Obce Boleráz o určovaní názvov ulíc a verejných priestranstiev v Obci Boleráz.</w:t>
      </w:r>
    </w:p>
    <w:p w14:paraId="62DA41FB" w14:textId="77777777" w:rsidR="00F3239E" w:rsidRDefault="00F3239E" w:rsidP="00EC3833">
      <w:pPr>
        <w:spacing w:after="0" w:line="360" w:lineRule="auto"/>
        <w:jc w:val="center"/>
        <w:rPr>
          <w:rFonts w:cstheme="minorHAnsi"/>
          <w:b/>
          <w:sz w:val="28"/>
          <w:szCs w:val="28"/>
        </w:rPr>
      </w:pPr>
    </w:p>
    <w:p w14:paraId="3C9A0B7C" w14:textId="77777777" w:rsidR="00F3239E" w:rsidRDefault="00F3239E" w:rsidP="00EC3833">
      <w:pPr>
        <w:spacing w:after="0" w:line="360" w:lineRule="auto"/>
        <w:jc w:val="center"/>
        <w:rPr>
          <w:rFonts w:cstheme="minorHAnsi"/>
          <w:b/>
          <w:sz w:val="28"/>
          <w:szCs w:val="28"/>
        </w:rPr>
      </w:pPr>
    </w:p>
    <w:p w14:paraId="0BD32DA1" w14:textId="6A22300B" w:rsidR="00264433" w:rsidRPr="00044676" w:rsidRDefault="00264433" w:rsidP="00EC3833">
      <w:pPr>
        <w:spacing w:after="0" w:line="360" w:lineRule="auto"/>
        <w:jc w:val="center"/>
        <w:rPr>
          <w:rFonts w:cstheme="minorHAnsi"/>
          <w:b/>
          <w:sz w:val="28"/>
          <w:szCs w:val="28"/>
        </w:rPr>
      </w:pPr>
      <w:r w:rsidRPr="00044676">
        <w:rPr>
          <w:rFonts w:cstheme="minorHAnsi"/>
          <w:b/>
          <w:sz w:val="28"/>
          <w:szCs w:val="28"/>
        </w:rPr>
        <w:lastRenderedPageBreak/>
        <w:t>VŠEOBECNÉ ZÁVAZNÉ NARIADENIE</w:t>
      </w:r>
    </w:p>
    <w:p w14:paraId="3F8A3E7F" w14:textId="4D13CD66" w:rsidR="00264433" w:rsidRPr="00044676" w:rsidRDefault="00264433" w:rsidP="00EC3833">
      <w:pPr>
        <w:spacing w:after="0" w:line="360" w:lineRule="auto"/>
        <w:jc w:val="center"/>
        <w:rPr>
          <w:rFonts w:cstheme="minorHAnsi"/>
          <w:b/>
          <w:sz w:val="28"/>
          <w:szCs w:val="28"/>
        </w:rPr>
      </w:pPr>
      <w:r w:rsidRPr="00044676">
        <w:rPr>
          <w:rFonts w:cstheme="minorHAnsi"/>
          <w:b/>
          <w:sz w:val="28"/>
          <w:szCs w:val="28"/>
        </w:rPr>
        <w:t xml:space="preserve">OBCE Boleráz č. </w:t>
      </w:r>
      <w:r w:rsidR="00523F47">
        <w:rPr>
          <w:rFonts w:cstheme="minorHAnsi"/>
          <w:b/>
          <w:sz w:val="28"/>
          <w:szCs w:val="28"/>
        </w:rPr>
        <w:t>129</w:t>
      </w:r>
    </w:p>
    <w:p w14:paraId="358C7324" w14:textId="77777777" w:rsidR="00264433" w:rsidRPr="00044676" w:rsidRDefault="00264433" w:rsidP="00EC3833">
      <w:pPr>
        <w:spacing w:after="0" w:line="360" w:lineRule="auto"/>
        <w:jc w:val="center"/>
        <w:rPr>
          <w:rFonts w:cstheme="minorHAnsi"/>
          <w:b/>
          <w:sz w:val="28"/>
          <w:szCs w:val="28"/>
        </w:rPr>
      </w:pPr>
      <w:r w:rsidRPr="00044676">
        <w:rPr>
          <w:rFonts w:cstheme="minorHAnsi"/>
          <w:b/>
          <w:sz w:val="28"/>
          <w:szCs w:val="28"/>
        </w:rPr>
        <w:t>o určovaní názvu ulíc a iných verejných priestranstiev</w:t>
      </w:r>
    </w:p>
    <w:p w14:paraId="682A0038" w14:textId="77777777" w:rsidR="00264433" w:rsidRPr="00044676" w:rsidRDefault="00264433" w:rsidP="00EC3833">
      <w:pPr>
        <w:spacing w:after="0" w:line="360" w:lineRule="auto"/>
        <w:jc w:val="center"/>
        <w:rPr>
          <w:rFonts w:cstheme="minorHAnsi"/>
          <w:b/>
          <w:sz w:val="28"/>
          <w:szCs w:val="28"/>
        </w:rPr>
      </w:pPr>
      <w:r w:rsidRPr="00044676">
        <w:rPr>
          <w:rFonts w:cstheme="minorHAnsi"/>
          <w:b/>
          <w:sz w:val="28"/>
          <w:szCs w:val="28"/>
        </w:rPr>
        <w:t>na území obce Boleráz</w:t>
      </w:r>
    </w:p>
    <w:p w14:paraId="2E5763E0" w14:textId="77777777" w:rsidR="00264433" w:rsidRPr="00044676" w:rsidRDefault="00264433" w:rsidP="00EC3833">
      <w:pPr>
        <w:spacing w:after="0" w:line="360" w:lineRule="auto"/>
        <w:jc w:val="center"/>
        <w:rPr>
          <w:rFonts w:cstheme="minorHAnsi"/>
          <w:b/>
          <w:sz w:val="28"/>
          <w:szCs w:val="28"/>
        </w:rPr>
      </w:pPr>
    </w:p>
    <w:p w14:paraId="699F41B1" w14:textId="77777777" w:rsidR="00264433" w:rsidRPr="00EC3833" w:rsidRDefault="00264433" w:rsidP="00EC3833">
      <w:pPr>
        <w:autoSpaceDE w:val="0"/>
        <w:autoSpaceDN w:val="0"/>
        <w:adjustRightInd w:val="0"/>
        <w:spacing w:after="0" w:line="360" w:lineRule="auto"/>
        <w:jc w:val="center"/>
        <w:rPr>
          <w:rFonts w:cstheme="minorHAnsi"/>
          <w:b/>
          <w:bCs/>
          <w:color w:val="000000"/>
          <w:sz w:val="24"/>
          <w:szCs w:val="24"/>
        </w:rPr>
      </w:pPr>
      <w:r w:rsidRPr="00EC3833">
        <w:rPr>
          <w:rFonts w:cstheme="minorHAnsi"/>
          <w:b/>
          <w:bCs/>
          <w:color w:val="000000"/>
          <w:sz w:val="24"/>
          <w:szCs w:val="24"/>
        </w:rPr>
        <w:t>PRVÁ ČASŤ</w:t>
      </w:r>
    </w:p>
    <w:p w14:paraId="1DA821C8" w14:textId="77777777" w:rsidR="00264433" w:rsidRPr="00EC3833" w:rsidRDefault="00264433" w:rsidP="00EC3833">
      <w:pPr>
        <w:autoSpaceDE w:val="0"/>
        <w:autoSpaceDN w:val="0"/>
        <w:adjustRightInd w:val="0"/>
        <w:spacing w:after="0" w:line="360" w:lineRule="auto"/>
        <w:jc w:val="center"/>
        <w:rPr>
          <w:rFonts w:cstheme="minorHAnsi"/>
          <w:b/>
          <w:bCs/>
          <w:color w:val="000000"/>
          <w:sz w:val="24"/>
          <w:szCs w:val="24"/>
        </w:rPr>
      </w:pPr>
      <w:r w:rsidRPr="00EC3833">
        <w:rPr>
          <w:rFonts w:cstheme="minorHAnsi"/>
          <w:b/>
          <w:bCs/>
          <w:color w:val="000000"/>
          <w:sz w:val="24"/>
          <w:szCs w:val="24"/>
        </w:rPr>
        <w:t>Základné ustanovenia</w:t>
      </w:r>
    </w:p>
    <w:p w14:paraId="5624C082" w14:textId="77777777" w:rsidR="00264433" w:rsidRPr="00EC3833" w:rsidRDefault="00264433" w:rsidP="00EC3833">
      <w:pPr>
        <w:autoSpaceDE w:val="0"/>
        <w:autoSpaceDN w:val="0"/>
        <w:adjustRightInd w:val="0"/>
        <w:spacing w:after="0" w:line="360" w:lineRule="auto"/>
        <w:jc w:val="center"/>
        <w:rPr>
          <w:rFonts w:cstheme="minorHAnsi"/>
          <w:color w:val="000000"/>
          <w:sz w:val="20"/>
          <w:szCs w:val="20"/>
        </w:rPr>
      </w:pPr>
      <w:r w:rsidRPr="00EC3833">
        <w:rPr>
          <w:rFonts w:cstheme="minorHAnsi"/>
          <w:b/>
          <w:bCs/>
          <w:color w:val="000000"/>
          <w:sz w:val="20"/>
          <w:szCs w:val="20"/>
        </w:rPr>
        <w:t>Článok 1</w:t>
      </w:r>
    </w:p>
    <w:p w14:paraId="5AFA26AC" w14:textId="77777777" w:rsidR="00264433" w:rsidRPr="00EC3833" w:rsidRDefault="00264433" w:rsidP="00EC3833">
      <w:pPr>
        <w:autoSpaceDE w:val="0"/>
        <w:autoSpaceDN w:val="0"/>
        <w:adjustRightInd w:val="0"/>
        <w:spacing w:after="0" w:line="360" w:lineRule="auto"/>
        <w:jc w:val="center"/>
        <w:rPr>
          <w:rFonts w:cstheme="minorHAnsi"/>
          <w:b/>
          <w:bCs/>
          <w:color w:val="000000"/>
          <w:sz w:val="20"/>
          <w:szCs w:val="20"/>
        </w:rPr>
      </w:pPr>
      <w:r w:rsidRPr="00EC3833">
        <w:rPr>
          <w:rFonts w:cstheme="minorHAnsi"/>
          <w:b/>
          <w:bCs/>
          <w:color w:val="000000"/>
          <w:sz w:val="20"/>
          <w:szCs w:val="20"/>
        </w:rPr>
        <w:t>Úvodné ustanovenia</w:t>
      </w:r>
    </w:p>
    <w:p w14:paraId="49AA8075" w14:textId="77777777" w:rsidR="00264433" w:rsidRPr="00EC3833" w:rsidRDefault="00264433" w:rsidP="00EC3833">
      <w:pPr>
        <w:autoSpaceDE w:val="0"/>
        <w:autoSpaceDN w:val="0"/>
        <w:adjustRightInd w:val="0"/>
        <w:spacing w:after="0" w:line="360" w:lineRule="auto"/>
        <w:jc w:val="center"/>
        <w:rPr>
          <w:rFonts w:cstheme="minorHAnsi"/>
          <w:color w:val="000000"/>
          <w:sz w:val="20"/>
          <w:szCs w:val="20"/>
        </w:rPr>
      </w:pPr>
    </w:p>
    <w:p w14:paraId="2D0ED887" w14:textId="77777777" w:rsidR="00264433" w:rsidRPr="00EC3833" w:rsidRDefault="00264433" w:rsidP="00710AC5">
      <w:pPr>
        <w:pStyle w:val="Odsekzoznamu"/>
        <w:numPr>
          <w:ilvl w:val="0"/>
          <w:numId w:val="4"/>
        </w:numPr>
        <w:autoSpaceDE w:val="0"/>
        <w:autoSpaceDN w:val="0"/>
        <w:adjustRightInd w:val="0"/>
        <w:spacing w:after="0" w:line="360" w:lineRule="auto"/>
        <w:ind w:left="426"/>
        <w:jc w:val="both"/>
        <w:rPr>
          <w:rFonts w:cstheme="minorHAnsi"/>
          <w:color w:val="000000"/>
          <w:sz w:val="20"/>
          <w:szCs w:val="20"/>
        </w:rPr>
      </w:pPr>
      <w:r w:rsidRPr="00EC3833">
        <w:rPr>
          <w:rFonts w:cstheme="minorHAnsi"/>
          <w:color w:val="000000"/>
          <w:sz w:val="20"/>
          <w:szCs w:val="20"/>
        </w:rPr>
        <w:t xml:space="preserve">Účelom tohto všeobecne záväzného nariadenia (ďalej len „VZN“) je stanoviť pravidlá, podľa ktorých sa postupuje pri označovaní ulíc a iných verejných priestranstiev (ďalej len „ulica“ v príslušnom gramatickom tvare ) na celom území obce Boleráz. </w:t>
      </w:r>
    </w:p>
    <w:p w14:paraId="2D958C95" w14:textId="77777777" w:rsidR="00044676" w:rsidRPr="00EC3833" w:rsidRDefault="00264433" w:rsidP="00710AC5">
      <w:pPr>
        <w:pStyle w:val="Default"/>
        <w:numPr>
          <w:ilvl w:val="0"/>
          <w:numId w:val="4"/>
        </w:numPr>
        <w:spacing w:line="360" w:lineRule="auto"/>
        <w:ind w:left="426"/>
        <w:jc w:val="both"/>
        <w:rPr>
          <w:rFonts w:asciiTheme="minorHAnsi" w:hAnsiTheme="minorHAnsi" w:cstheme="minorHAnsi"/>
          <w:sz w:val="20"/>
          <w:szCs w:val="20"/>
        </w:rPr>
      </w:pPr>
      <w:r w:rsidRPr="00EC3833">
        <w:rPr>
          <w:rFonts w:asciiTheme="minorHAnsi" w:hAnsiTheme="minorHAnsi" w:cstheme="minorHAnsi"/>
          <w:sz w:val="20"/>
          <w:szCs w:val="20"/>
        </w:rPr>
        <w:t xml:space="preserve">Označenie názvov ulíc a verejných priestranstiev slúži obci a ostatným subjektom na získanie prehľadu o umiestnení stavieb a súčasne prispeje k lepšej orientácii obyvateľov, </w:t>
      </w:r>
      <w:r w:rsidR="00BA697D" w:rsidRPr="00EC3833">
        <w:rPr>
          <w:rFonts w:asciiTheme="minorHAnsi" w:hAnsiTheme="minorHAnsi" w:cstheme="minorHAnsi"/>
          <w:sz w:val="20"/>
          <w:szCs w:val="20"/>
        </w:rPr>
        <w:t xml:space="preserve">návštevníkov obce, záchranných zložiek integrovaného systému, polície, zriadencom plynární, elektrární, vodárenskej spoločnosti, poštovým doručovateľom a kuriérskym službám. </w:t>
      </w:r>
    </w:p>
    <w:p w14:paraId="5D3F0C4A" w14:textId="77777777" w:rsidR="00264433" w:rsidRPr="00EC3833" w:rsidRDefault="00264433" w:rsidP="00710AC5">
      <w:pPr>
        <w:pStyle w:val="Default"/>
        <w:numPr>
          <w:ilvl w:val="0"/>
          <w:numId w:val="4"/>
        </w:numPr>
        <w:spacing w:line="360" w:lineRule="auto"/>
        <w:ind w:left="426"/>
        <w:jc w:val="both"/>
        <w:rPr>
          <w:rFonts w:asciiTheme="minorHAnsi" w:hAnsiTheme="minorHAnsi" w:cstheme="minorHAnsi"/>
          <w:sz w:val="20"/>
          <w:szCs w:val="20"/>
        </w:rPr>
      </w:pPr>
      <w:r w:rsidRPr="00EC3833">
        <w:rPr>
          <w:rFonts w:asciiTheme="minorHAnsi" w:hAnsiTheme="minorHAnsi" w:cstheme="minorHAnsi"/>
          <w:sz w:val="20"/>
          <w:szCs w:val="20"/>
        </w:rPr>
        <w:t xml:space="preserve">Evidenciu určených názvov a prípadných zmien názvov ulíc a iných verejných priestranstiev vedie obecný úrad, prideľuje súpisné čísla ako aj orientačné čísla, vedie ich evidenciu a udržiava ju v súlade so skutočným stavom. </w:t>
      </w:r>
    </w:p>
    <w:p w14:paraId="56C75CC1" w14:textId="77777777" w:rsidR="00710AC5" w:rsidRDefault="00710AC5" w:rsidP="00EC3833">
      <w:pPr>
        <w:autoSpaceDE w:val="0"/>
        <w:autoSpaceDN w:val="0"/>
        <w:adjustRightInd w:val="0"/>
        <w:spacing w:after="0" w:line="360" w:lineRule="auto"/>
        <w:jc w:val="center"/>
        <w:rPr>
          <w:rFonts w:cstheme="minorHAnsi"/>
          <w:b/>
          <w:bCs/>
          <w:color w:val="000000"/>
          <w:sz w:val="20"/>
          <w:szCs w:val="20"/>
        </w:rPr>
      </w:pPr>
    </w:p>
    <w:p w14:paraId="393E4B34" w14:textId="77777777" w:rsidR="00264433" w:rsidRPr="00EC3833" w:rsidRDefault="00264433" w:rsidP="00EC3833">
      <w:pPr>
        <w:autoSpaceDE w:val="0"/>
        <w:autoSpaceDN w:val="0"/>
        <w:adjustRightInd w:val="0"/>
        <w:spacing w:after="0" w:line="360" w:lineRule="auto"/>
        <w:jc w:val="center"/>
        <w:rPr>
          <w:rFonts w:cstheme="minorHAnsi"/>
          <w:color w:val="000000"/>
          <w:sz w:val="20"/>
          <w:szCs w:val="20"/>
        </w:rPr>
      </w:pPr>
      <w:r w:rsidRPr="00EC3833">
        <w:rPr>
          <w:rFonts w:cstheme="minorHAnsi"/>
          <w:b/>
          <w:bCs/>
          <w:color w:val="000000"/>
          <w:sz w:val="20"/>
          <w:szCs w:val="20"/>
        </w:rPr>
        <w:t>Článok 2</w:t>
      </w:r>
    </w:p>
    <w:p w14:paraId="25D7E3BB" w14:textId="77777777" w:rsidR="00264433" w:rsidRPr="00EC3833" w:rsidRDefault="00264433" w:rsidP="00EC3833">
      <w:pPr>
        <w:autoSpaceDE w:val="0"/>
        <w:autoSpaceDN w:val="0"/>
        <w:adjustRightInd w:val="0"/>
        <w:spacing w:after="0" w:line="360" w:lineRule="auto"/>
        <w:jc w:val="center"/>
        <w:rPr>
          <w:rFonts w:cstheme="minorHAnsi"/>
          <w:color w:val="000000"/>
          <w:sz w:val="20"/>
          <w:szCs w:val="20"/>
        </w:rPr>
      </w:pPr>
      <w:r w:rsidRPr="00EC3833">
        <w:rPr>
          <w:rFonts w:cstheme="minorHAnsi"/>
          <w:b/>
          <w:bCs/>
          <w:color w:val="000000"/>
          <w:sz w:val="20"/>
          <w:szCs w:val="20"/>
        </w:rPr>
        <w:t>Vymedzenie základných pojmov</w:t>
      </w:r>
    </w:p>
    <w:p w14:paraId="66484E9A" w14:textId="77777777" w:rsidR="00264433" w:rsidRPr="00EC3833" w:rsidRDefault="00264433" w:rsidP="00710AC5">
      <w:pPr>
        <w:pStyle w:val="Odsekzoznamu"/>
        <w:numPr>
          <w:ilvl w:val="0"/>
          <w:numId w:val="5"/>
        </w:numPr>
        <w:autoSpaceDE w:val="0"/>
        <w:autoSpaceDN w:val="0"/>
        <w:adjustRightInd w:val="0"/>
        <w:spacing w:after="0" w:line="360" w:lineRule="auto"/>
        <w:ind w:left="426"/>
        <w:jc w:val="both"/>
        <w:rPr>
          <w:rFonts w:cstheme="minorHAnsi"/>
          <w:color w:val="000000"/>
          <w:sz w:val="20"/>
          <w:szCs w:val="20"/>
        </w:rPr>
      </w:pPr>
      <w:r w:rsidRPr="00EC3833">
        <w:rPr>
          <w:rFonts w:cstheme="minorHAnsi"/>
          <w:b/>
          <w:bCs/>
          <w:color w:val="000000"/>
          <w:sz w:val="20"/>
          <w:szCs w:val="20"/>
        </w:rPr>
        <w:t xml:space="preserve">Ulica </w:t>
      </w:r>
      <w:r w:rsidRPr="00EC3833">
        <w:rPr>
          <w:rFonts w:cstheme="minorHAnsi"/>
          <w:color w:val="000000"/>
          <w:sz w:val="20"/>
          <w:szCs w:val="20"/>
        </w:rPr>
        <w:t xml:space="preserve">je súvislá, všeobecne prístupná miestna komunikácia s priľahlými stavbami alebo pozemkami, určenými územným plánom na zastavanie. Ako ulica môže byť pomenovaná aj iná ako miestna komunikácia v prípade, že je to nevyhnutné v záujme jednoznačnej orientácie v mieste. </w:t>
      </w:r>
    </w:p>
    <w:p w14:paraId="7EFC69B2" w14:textId="77777777" w:rsidR="00264433" w:rsidRPr="00EC3833" w:rsidRDefault="00264433" w:rsidP="00710AC5">
      <w:pPr>
        <w:pStyle w:val="Odsekzoznamu"/>
        <w:numPr>
          <w:ilvl w:val="0"/>
          <w:numId w:val="5"/>
        </w:numPr>
        <w:autoSpaceDE w:val="0"/>
        <w:autoSpaceDN w:val="0"/>
        <w:adjustRightInd w:val="0"/>
        <w:spacing w:after="0" w:line="360" w:lineRule="auto"/>
        <w:ind w:left="426"/>
        <w:jc w:val="both"/>
        <w:rPr>
          <w:rFonts w:cstheme="minorHAnsi"/>
          <w:color w:val="000000"/>
          <w:sz w:val="20"/>
          <w:szCs w:val="20"/>
        </w:rPr>
      </w:pPr>
      <w:r w:rsidRPr="00EC3833">
        <w:rPr>
          <w:rFonts w:cstheme="minorHAnsi"/>
          <w:b/>
          <w:bCs/>
          <w:color w:val="000000"/>
          <w:sz w:val="20"/>
          <w:szCs w:val="20"/>
        </w:rPr>
        <w:t xml:space="preserve">Verejné priestranstvá </w:t>
      </w:r>
      <w:r w:rsidRPr="00EC3833">
        <w:rPr>
          <w:rFonts w:cstheme="minorHAnsi"/>
          <w:color w:val="000000"/>
          <w:sz w:val="20"/>
          <w:szCs w:val="20"/>
        </w:rPr>
        <w:t>sú všeobecne prístupné priestranstvo, objekt alebo iná nehnuteľnosť vo vlastníctve alebo správe obce ležiaca zväčša v osídlenej časti obce a podľa územného plánu obce určená na uspokojovanie verejnoprospešných účelov a rekreačno-zábavných, kultúrnych a spoločenských potrieb obyvateľov obce</w:t>
      </w:r>
      <w:r w:rsidR="00044676" w:rsidRPr="00EC3833">
        <w:rPr>
          <w:rFonts w:cstheme="minorHAnsi"/>
          <w:color w:val="000000"/>
          <w:sz w:val="20"/>
          <w:szCs w:val="20"/>
        </w:rPr>
        <w:t>,</w:t>
      </w:r>
      <w:r w:rsidRPr="00EC3833">
        <w:rPr>
          <w:rFonts w:cstheme="minorHAnsi"/>
          <w:color w:val="000000"/>
          <w:sz w:val="20"/>
          <w:szCs w:val="20"/>
        </w:rPr>
        <w:t xml:space="preserve"> sú plochy ležiace spravidla v osobitnej časti obce, verejne prístupných obyvateľstvu a určené na verejné účely. </w:t>
      </w:r>
    </w:p>
    <w:p w14:paraId="346FC641" w14:textId="77777777" w:rsidR="00264433" w:rsidRPr="00EC3833" w:rsidRDefault="00264433" w:rsidP="00710AC5">
      <w:pPr>
        <w:pStyle w:val="Odsekzoznamu"/>
        <w:numPr>
          <w:ilvl w:val="0"/>
          <w:numId w:val="5"/>
        </w:numPr>
        <w:autoSpaceDE w:val="0"/>
        <w:autoSpaceDN w:val="0"/>
        <w:adjustRightInd w:val="0"/>
        <w:spacing w:after="0" w:line="360" w:lineRule="auto"/>
        <w:ind w:left="426"/>
        <w:jc w:val="both"/>
        <w:rPr>
          <w:rFonts w:cstheme="minorHAnsi"/>
          <w:color w:val="000000"/>
          <w:sz w:val="20"/>
          <w:szCs w:val="20"/>
        </w:rPr>
      </w:pPr>
      <w:r w:rsidRPr="00EC3833">
        <w:rPr>
          <w:rFonts w:cstheme="minorHAnsi"/>
          <w:b/>
          <w:bCs/>
          <w:color w:val="000000"/>
          <w:sz w:val="20"/>
          <w:szCs w:val="20"/>
        </w:rPr>
        <w:t xml:space="preserve">Stavba </w:t>
      </w:r>
      <w:r w:rsidRPr="00EC3833">
        <w:rPr>
          <w:rFonts w:cstheme="minorHAnsi"/>
          <w:color w:val="000000"/>
          <w:sz w:val="20"/>
          <w:szCs w:val="20"/>
        </w:rPr>
        <w:t>pre účely tohto nariadenia je každá samostatná stavba, ležiaca na území obce</w:t>
      </w:r>
      <w:r w:rsidR="00044676" w:rsidRPr="00EC3833">
        <w:rPr>
          <w:rFonts w:cstheme="minorHAnsi"/>
          <w:color w:val="000000"/>
          <w:sz w:val="20"/>
          <w:szCs w:val="20"/>
        </w:rPr>
        <w:t xml:space="preserve"> </w:t>
      </w:r>
      <w:r w:rsidRPr="00EC3833">
        <w:rPr>
          <w:rFonts w:cstheme="minorHAnsi"/>
          <w:color w:val="000000"/>
          <w:sz w:val="20"/>
          <w:szCs w:val="20"/>
        </w:rPr>
        <w:t xml:space="preserve">spojená so zemou pevným základom, ktorá má vlastný vchod. </w:t>
      </w:r>
    </w:p>
    <w:p w14:paraId="3F15775E" w14:textId="77777777" w:rsidR="00264433" w:rsidRPr="00EC3833" w:rsidRDefault="00264433" w:rsidP="00710AC5">
      <w:pPr>
        <w:pStyle w:val="Odsekzoznamu"/>
        <w:numPr>
          <w:ilvl w:val="0"/>
          <w:numId w:val="5"/>
        </w:numPr>
        <w:autoSpaceDE w:val="0"/>
        <w:autoSpaceDN w:val="0"/>
        <w:adjustRightInd w:val="0"/>
        <w:spacing w:after="0" w:line="360" w:lineRule="auto"/>
        <w:ind w:left="426"/>
        <w:jc w:val="both"/>
        <w:rPr>
          <w:rFonts w:cstheme="minorHAnsi"/>
          <w:color w:val="000000"/>
          <w:sz w:val="20"/>
          <w:szCs w:val="20"/>
        </w:rPr>
      </w:pPr>
      <w:r w:rsidRPr="00EC3833">
        <w:rPr>
          <w:rFonts w:cstheme="minorHAnsi"/>
          <w:color w:val="000000"/>
          <w:sz w:val="20"/>
          <w:szCs w:val="20"/>
        </w:rPr>
        <w:t xml:space="preserve"> </w:t>
      </w:r>
      <w:r w:rsidRPr="00EC3833">
        <w:rPr>
          <w:rFonts w:cstheme="minorHAnsi"/>
          <w:b/>
          <w:bCs/>
          <w:color w:val="000000"/>
          <w:sz w:val="20"/>
          <w:szCs w:val="20"/>
        </w:rPr>
        <w:t xml:space="preserve">Súpisné číslo </w:t>
      </w:r>
      <w:r w:rsidRPr="00EC3833">
        <w:rPr>
          <w:rFonts w:cstheme="minorHAnsi"/>
          <w:color w:val="000000"/>
          <w:sz w:val="20"/>
          <w:szCs w:val="20"/>
        </w:rPr>
        <w:t xml:space="preserve">je číslo, ktoré sa prideľuje každej budove v poradí podľa osobitnej evidencie. </w:t>
      </w:r>
    </w:p>
    <w:p w14:paraId="35911D20" w14:textId="77777777" w:rsidR="00264433" w:rsidRPr="00710AC5" w:rsidRDefault="00264433" w:rsidP="00710AC5">
      <w:pPr>
        <w:pStyle w:val="Odsekzoznamu"/>
        <w:numPr>
          <w:ilvl w:val="0"/>
          <w:numId w:val="5"/>
        </w:numPr>
        <w:autoSpaceDE w:val="0"/>
        <w:autoSpaceDN w:val="0"/>
        <w:adjustRightInd w:val="0"/>
        <w:spacing w:after="0" w:line="360" w:lineRule="auto"/>
        <w:ind w:left="426"/>
        <w:jc w:val="both"/>
        <w:rPr>
          <w:rFonts w:cstheme="minorHAnsi"/>
          <w:b/>
          <w:sz w:val="20"/>
          <w:szCs w:val="20"/>
        </w:rPr>
      </w:pPr>
      <w:r w:rsidRPr="00EC3833">
        <w:rPr>
          <w:rFonts w:cstheme="minorHAnsi"/>
          <w:b/>
          <w:bCs/>
          <w:color w:val="000000"/>
          <w:sz w:val="20"/>
          <w:szCs w:val="20"/>
        </w:rPr>
        <w:lastRenderedPageBreak/>
        <w:t xml:space="preserve">Orientačné číslo </w:t>
      </w:r>
      <w:r w:rsidRPr="00EC3833">
        <w:rPr>
          <w:rFonts w:cstheme="minorHAnsi"/>
          <w:color w:val="000000"/>
          <w:sz w:val="20"/>
          <w:szCs w:val="20"/>
        </w:rPr>
        <w:t>je číslo pre lepšiu orientáciu na ulici. Ak má budova viac vstupov z ulice, určuje sa orientačné číslo každému hlavnému vstupu. Za samostatný vlastný vchod nemožno považovať len dvere alebo iný otvor umožňujúci vstup do objektu.</w:t>
      </w:r>
    </w:p>
    <w:p w14:paraId="1B173583" w14:textId="77777777" w:rsidR="00710AC5" w:rsidRPr="00EC3833" w:rsidRDefault="00710AC5" w:rsidP="00710AC5">
      <w:pPr>
        <w:pStyle w:val="Odsekzoznamu"/>
        <w:autoSpaceDE w:val="0"/>
        <w:autoSpaceDN w:val="0"/>
        <w:adjustRightInd w:val="0"/>
        <w:spacing w:after="0" w:line="360" w:lineRule="auto"/>
        <w:ind w:left="426"/>
        <w:jc w:val="both"/>
        <w:rPr>
          <w:rFonts w:cstheme="minorHAnsi"/>
          <w:b/>
          <w:sz w:val="20"/>
          <w:szCs w:val="20"/>
        </w:rPr>
      </w:pPr>
    </w:p>
    <w:p w14:paraId="646C90BE" w14:textId="77777777" w:rsidR="00044676" w:rsidRPr="00044676" w:rsidRDefault="00044676" w:rsidP="00EC3833">
      <w:pPr>
        <w:autoSpaceDE w:val="0"/>
        <w:autoSpaceDN w:val="0"/>
        <w:adjustRightInd w:val="0"/>
        <w:spacing w:after="0" w:line="360" w:lineRule="auto"/>
        <w:jc w:val="center"/>
        <w:rPr>
          <w:rFonts w:cstheme="minorHAnsi"/>
          <w:sz w:val="24"/>
          <w:szCs w:val="24"/>
        </w:rPr>
      </w:pPr>
      <w:r w:rsidRPr="00044676">
        <w:rPr>
          <w:rFonts w:cstheme="minorHAnsi"/>
          <w:b/>
          <w:bCs/>
          <w:sz w:val="24"/>
          <w:szCs w:val="24"/>
        </w:rPr>
        <w:t>DRUHÁ ČASŤ</w:t>
      </w:r>
    </w:p>
    <w:p w14:paraId="33F9C508" w14:textId="77777777" w:rsidR="00044676" w:rsidRPr="00EC3833" w:rsidRDefault="00044676" w:rsidP="00EC3833">
      <w:pPr>
        <w:autoSpaceDE w:val="0"/>
        <w:autoSpaceDN w:val="0"/>
        <w:adjustRightInd w:val="0"/>
        <w:spacing w:after="0" w:line="360" w:lineRule="auto"/>
        <w:jc w:val="center"/>
        <w:rPr>
          <w:rFonts w:cstheme="minorHAnsi"/>
          <w:b/>
          <w:bCs/>
          <w:sz w:val="24"/>
          <w:szCs w:val="24"/>
        </w:rPr>
      </w:pPr>
      <w:r w:rsidRPr="00044676">
        <w:rPr>
          <w:rFonts w:cstheme="minorHAnsi"/>
          <w:b/>
          <w:bCs/>
          <w:sz w:val="24"/>
          <w:szCs w:val="24"/>
        </w:rPr>
        <w:t>Postup pri označovaní názvov ulíc a iných verejných priestranstiev</w:t>
      </w:r>
    </w:p>
    <w:p w14:paraId="10088EFD" w14:textId="77777777" w:rsidR="00044676" w:rsidRPr="00044676" w:rsidRDefault="00044676" w:rsidP="00EC3833">
      <w:pPr>
        <w:autoSpaceDE w:val="0"/>
        <w:autoSpaceDN w:val="0"/>
        <w:adjustRightInd w:val="0"/>
        <w:spacing w:after="0" w:line="360" w:lineRule="auto"/>
        <w:jc w:val="center"/>
        <w:rPr>
          <w:rFonts w:cstheme="minorHAnsi"/>
          <w:sz w:val="20"/>
          <w:szCs w:val="20"/>
        </w:rPr>
      </w:pPr>
      <w:r w:rsidRPr="00044676">
        <w:rPr>
          <w:rFonts w:cstheme="minorHAnsi"/>
          <w:b/>
          <w:bCs/>
          <w:sz w:val="20"/>
          <w:szCs w:val="20"/>
        </w:rPr>
        <w:t>Článok 3</w:t>
      </w:r>
    </w:p>
    <w:p w14:paraId="33623389" w14:textId="77777777" w:rsidR="00044676" w:rsidRPr="00044676" w:rsidRDefault="00044676" w:rsidP="00EC3833">
      <w:pPr>
        <w:autoSpaceDE w:val="0"/>
        <w:autoSpaceDN w:val="0"/>
        <w:adjustRightInd w:val="0"/>
        <w:spacing w:after="0" w:line="360" w:lineRule="auto"/>
        <w:jc w:val="center"/>
        <w:rPr>
          <w:rFonts w:cstheme="minorHAnsi"/>
          <w:sz w:val="20"/>
          <w:szCs w:val="20"/>
        </w:rPr>
      </w:pPr>
      <w:r w:rsidRPr="00044676">
        <w:rPr>
          <w:rFonts w:cstheme="minorHAnsi"/>
          <w:b/>
          <w:bCs/>
          <w:sz w:val="20"/>
          <w:szCs w:val="20"/>
        </w:rPr>
        <w:t>Názvy ulíc a verejných priestranstiev</w:t>
      </w:r>
    </w:p>
    <w:p w14:paraId="595FEE60" w14:textId="77777777" w:rsidR="00044676" w:rsidRPr="00EC3833" w:rsidRDefault="00044676" w:rsidP="00710AC5">
      <w:pPr>
        <w:pStyle w:val="Odsekzoznamu"/>
        <w:numPr>
          <w:ilvl w:val="0"/>
          <w:numId w:val="7"/>
        </w:numPr>
        <w:autoSpaceDE w:val="0"/>
        <w:autoSpaceDN w:val="0"/>
        <w:adjustRightInd w:val="0"/>
        <w:spacing w:after="0" w:line="360" w:lineRule="auto"/>
        <w:ind w:left="426"/>
        <w:jc w:val="both"/>
        <w:rPr>
          <w:rFonts w:cstheme="minorHAnsi"/>
          <w:sz w:val="20"/>
          <w:szCs w:val="20"/>
        </w:rPr>
      </w:pPr>
      <w:r w:rsidRPr="00EC3833">
        <w:rPr>
          <w:rFonts w:cstheme="minorHAnsi"/>
          <w:sz w:val="20"/>
          <w:szCs w:val="20"/>
        </w:rPr>
        <w:t xml:space="preserve">Názvy ulíc a verejných priestranstiev sa určujú s prihliadnutím na históriu obce na významné nežijúce osobnosti. Neprípustné sú názvy po žijúcich osobách, názvy dlhé, duplicitné, urážajúce mravnosť, </w:t>
      </w:r>
      <w:r w:rsidR="00064E16">
        <w:rPr>
          <w:rFonts w:cstheme="minorHAnsi"/>
          <w:sz w:val="20"/>
          <w:szCs w:val="20"/>
        </w:rPr>
        <w:t>jazykovo nesprávne</w:t>
      </w:r>
      <w:r w:rsidRPr="00EC3833">
        <w:rPr>
          <w:rFonts w:cstheme="minorHAnsi"/>
          <w:sz w:val="20"/>
          <w:szCs w:val="20"/>
        </w:rPr>
        <w:t xml:space="preserve">. </w:t>
      </w:r>
    </w:p>
    <w:p w14:paraId="5048D063" w14:textId="77777777" w:rsidR="00044676" w:rsidRPr="00EC3833" w:rsidRDefault="00044676" w:rsidP="00EC3833">
      <w:pPr>
        <w:pStyle w:val="Odsekzoznamu"/>
        <w:numPr>
          <w:ilvl w:val="0"/>
          <w:numId w:val="7"/>
        </w:numPr>
        <w:autoSpaceDE w:val="0"/>
        <w:autoSpaceDN w:val="0"/>
        <w:adjustRightInd w:val="0"/>
        <w:spacing w:after="0" w:line="360" w:lineRule="auto"/>
        <w:ind w:left="426"/>
        <w:rPr>
          <w:rFonts w:cstheme="minorHAnsi"/>
          <w:sz w:val="20"/>
          <w:szCs w:val="20"/>
        </w:rPr>
      </w:pPr>
      <w:r w:rsidRPr="00EC3833">
        <w:rPr>
          <w:rFonts w:cstheme="minorHAnsi"/>
          <w:sz w:val="20"/>
          <w:szCs w:val="20"/>
        </w:rPr>
        <w:t xml:space="preserve">Každá ulica má svoj vlastný názov, alebo označenie druhu iného verejného priestranstva. </w:t>
      </w:r>
    </w:p>
    <w:p w14:paraId="146F34F1" w14:textId="77777777" w:rsidR="00044676" w:rsidRPr="00EC3833" w:rsidRDefault="00044676" w:rsidP="00EC3833">
      <w:pPr>
        <w:pStyle w:val="Odsekzoznamu"/>
        <w:numPr>
          <w:ilvl w:val="0"/>
          <w:numId w:val="7"/>
        </w:numPr>
        <w:autoSpaceDE w:val="0"/>
        <w:autoSpaceDN w:val="0"/>
        <w:adjustRightInd w:val="0"/>
        <w:spacing w:after="0" w:line="360" w:lineRule="auto"/>
        <w:ind w:left="426"/>
        <w:rPr>
          <w:rFonts w:cstheme="minorHAnsi"/>
          <w:sz w:val="20"/>
          <w:szCs w:val="20"/>
        </w:rPr>
      </w:pPr>
      <w:r w:rsidRPr="00EC3833">
        <w:rPr>
          <w:rFonts w:cstheme="minorHAnsi"/>
          <w:sz w:val="20"/>
          <w:szCs w:val="20"/>
        </w:rPr>
        <w:t xml:space="preserve">Zmenu názvu ulice a názov novej ulice predkladá obecný úrad na schválenie obecnému zastupiteľstvu. </w:t>
      </w:r>
    </w:p>
    <w:p w14:paraId="094EC644" w14:textId="77777777" w:rsidR="00044676" w:rsidRPr="00EC3833" w:rsidRDefault="00044676" w:rsidP="00EC3833">
      <w:pPr>
        <w:pStyle w:val="Odsekzoznamu"/>
        <w:numPr>
          <w:ilvl w:val="0"/>
          <w:numId w:val="7"/>
        </w:numPr>
        <w:autoSpaceDE w:val="0"/>
        <w:autoSpaceDN w:val="0"/>
        <w:adjustRightInd w:val="0"/>
        <w:spacing w:after="0" w:line="360" w:lineRule="auto"/>
        <w:ind w:left="426"/>
        <w:rPr>
          <w:rFonts w:cstheme="minorHAnsi"/>
          <w:sz w:val="20"/>
          <w:szCs w:val="20"/>
        </w:rPr>
      </w:pPr>
      <w:r w:rsidRPr="00EC3833">
        <w:rPr>
          <w:rFonts w:cstheme="minorHAnsi"/>
          <w:sz w:val="20"/>
          <w:szCs w:val="20"/>
        </w:rPr>
        <w:t xml:space="preserve">Účinnosť názvov ulíc a verejných priestranstiev je dňom platnosti VZN obce. </w:t>
      </w:r>
    </w:p>
    <w:p w14:paraId="2E18C179" w14:textId="77777777" w:rsidR="00BA697D" w:rsidRPr="00EC3833" w:rsidRDefault="00044676" w:rsidP="00EC3833">
      <w:pPr>
        <w:pStyle w:val="Odsekzoznamu"/>
        <w:numPr>
          <w:ilvl w:val="0"/>
          <w:numId w:val="7"/>
        </w:numPr>
        <w:autoSpaceDE w:val="0"/>
        <w:autoSpaceDN w:val="0"/>
        <w:adjustRightInd w:val="0"/>
        <w:spacing w:after="0" w:line="360" w:lineRule="auto"/>
        <w:ind w:left="426"/>
        <w:rPr>
          <w:rFonts w:cstheme="minorHAnsi"/>
          <w:b/>
          <w:sz w:val="20"/>
          <w:szCs w:val="20"/>
        </w:rPr>
      </w:pPr>
      <w:r w:rsidRPr="00EC3833">
        <w:rPr>
          <w:rFonts w:cstheme="minorHAnsi"/>
          <w:sz w:val="20"/>
          <w:szCs w:val="20"/>
        </w:rPr>
        <w:t>Názvy a označenia ulíc a verejných priestranstiev je treba rešpektovať a používať tak, ako boli určené.</w:t>
      </w:r>
    </w:p>
    <w:p w14:paraId="06C2FD3A" w14:textId="77777777" w:rsidR="00BA697D" w:rsidRPr="00EC3833" w:rsidRDefault="00BA697D" w:rsidP="00EC3833">
      <w:pPr>
        <w:spacing w:after="0" w:line="360" w:lineRule="auto"/>
        <w:rPr>
          <w:rFonts w:cstheme="minorHAnsi"/>
          <w:b/>
          <w:sz w:val="20"/>
          <w:szCs w:val="20"/>
        </w:rPr>
      </w:pPr>
    </w:p>
    <w:p w14:paraId="01794B61" w14:textId="77777777" w:rsidR="00044676" w:rsidRPr="00044676" w:rsidRDefault="00044676" w:rsidP="00EC3833">
      <w:pPr>
        <w:autoSpaceDE w:val="0"/>
        <w:autoSpaceDN w:val="0"/>
        <w:adjustRightInd w:val="0"/>
        <w:spacing w:after="0" w:line="360" w:lineRule="auto"/>
        <w:jc w:val="center"/>
        <w:rPr>
          <w:rFonts w:cstheme="minorHAnsi"/>
          <w:color w:val="000000"/>
          <w:sz w:val="20"/>
          <w:szCs w:val="20"/>
        </w:rPr>
      </w:pPr>
      <w:r w:rsidRPr="00044676">
        <w:rPr>
          <w:rFonts w:cstheme="minorHAnsi"/>
          <w:b/>
          <w:bCs/>
          <w:color w:val="000000"/>
          <w:sz w:val="20"/>
          <w:szCs w:val="20"/>
        </w:rPr>
        <w:t>Článok 4</w:t>
      </w:r>
    </w:p>
    <w:p w14:paraId="254D6949" w14:textId="77777777" w:rsidR="00044676" w:rsidRPr="00044676" w:rsidRDefault="00044676" w:rsidP="00EC3833">
      <w:pPr>
        <w:autoSpaceDE w:val="0"/>
        <w:autoSpaceDN w:val="0"/>
        <w:adjustRightInd w:val="0"/>
        <w:spacing w:after="0" w:line="360" w:lineRule="auto"/>
        <w:jc w:val="center"/>
        <w:rPr>
          <w:rFonts w:cstheme="minorHAnsi"/>
          <w:color w:val="000000"/>
          <w:sz w:val="20"/>
          <w:szCs w:val="20"/>
        </w:rPr>
      </w:pPr>
      <w:r w:rsidRPr="00044676">
        <w:rPr>
          <w:rFonts w:cstheme="minorHAnsi"/>
          <w:b/>
          <w:bCs/>
          <w:color w:val="000000"/>
          <w:sz w:val="20"/>
          <w:szCs w:val="20"/>
        </w:rPr>
        <w:t>Zoznam ulíc obce a zásady ich používania</w:t>
      </w:r>
    </w:p>
    <w:p w14:paraId="25CCCCF8" w14:textId="77777777" w:rsidR="00044676" w:rsidRPr="00EC3833" w:rsidRDefault="00044676" w:rsidP="00EC3833">
      <w:pPr>
        <w:pStyle w:val="Odsekzoznamu"/>
        <w:numPr>
          <w:ilvl w:val="0"/>
          <w:numId w:val="11"/>
        </w:numPr>
        <w:autoSpaceDE w:val="0"/>
        <w:autoSpaceDN w:val="0"/>
        <w:adjustRightInd w:val="0"/>
        <w:spacing w:after="0" w:line="360" w:lineRule="auto"/>
        <w:ind w:left="426"/>
        <w:rPr>
          <w:rFonts w:cstheme="minorHAnsi"/>
          <w:color w:val="000000"/>
          <w:sz w:val="20"/>
          <w:szCs w:val="20"/>
        </w:rPr>
      </w:pPr>
      <w:r w:rsidRPr="00EC3833">
        <w:rPr>
          <w:rFonts w:cstheme="minorHAnsi"/>
          <w:color w:val="000000"/>
          <w:sz w:val="20"/>
          <w:szCs w:val="20"/>
        </w:rPr>
        <w:t xml:space="preserve">V prílohe č. 1, ktorá tvorí neoddeliteľnú súčasť tohto nariadenia, sú podľa </w:t>
      </w:r>
      <w:r w:rsidR="006910EF" w:rsidRPr="00EC3833">
        <w:rPr>
          <w:rFonts w:cstheme="minorHAnsi"/>
          <w:color w:val="000000"/>
          <w:sz w:val="20"/>
          <w:szCs w:val="20"/>
        </w:rPr>
        <w:t xml:space="preserve">očíslovania a jednotlivých lokalít obce určené </w:t>
      </w:r>
      <w:r w:rsidRPr="00EC3833">
        <w:rPr>
          <w:rFonts w:cstheme="minorHAnsi"/>
          <w:color w:val="000000"/>
          <w:sz w:val="20"/>
          <w:szCs w:val="20"/>
        </w:rPr>
        <w:t xml:space="preserve">názvy ulíc a situácia označenia ulíc v obci. </w:t>
      </w:r>
    </w:p>
    <w:p w14:paraId="3CE014F5" w14:textId="77777777" w:rsidR="00044676" w:rsidRPr="00EC3833" w:rsidRDefault="00044676" w:rsidP="00EC3833">
      <w:pPr>
        <w:pStyle w:val="Odsekzoznamu"/>
        <w:numPr>
          <w:ilvl w:val="0"/>
          <w:numId w:val="11"/>
        </w:numPr>
        <w:autoSpaceDE w:val="0"/>
        <w:autoSpaceDN w:val="0"/>
        <w:adjustRightInd w:val="0"/>
        <w:spacing w:after="0" w:line="360" w:lineRule="auto"/>
        <w:ind w:left="426"/>
        <w:rPr>
          <w:rFonts w:cstheme="minorHAnsi"/>
          <w:color w:val="000000"/>
          <w:sz w:val="20"/>
          <w:szCs w:val="20"/>
        </w:rPr>
      </w:pPr>
      <w:r w:rsidRPr="00EC3833">
        <w:rPr>
          <w:rFonts w:cstheme="minorHAnsi"/>
          <w:color w:val="000000"/>
          <w:sz w:val="20"/>
          <w:szCs w:val="20"/>
        </w:rPr>
        <w:t xml:space="preserve">Názov ulice sa píše v znení ako je uvedené v tomto nariadení, používa </w:t>
      </w:r>
      <w:r w:rsidR="006910EF" w:rsidRPr="00EC3833">
        <w:rPr>
          <w:rFonts w:cstheme="minorHAnsi"/>
          <w:color w:val="000000"/>
          <w:sz w:val="20"/>
          <w:szCs w:val="20"/>
        </w:rPr>
        <w:t xml:space="preserve">sa </w:t>
      </w:r>
      <w:r w:rsidRPr="00EC3833">
        <w:rPr>
          <w:rFonts w:cstheme="minorHAnsi"/>
          <w:color w:val="000000"/>
          <w:sz w:val="20"/>
          <w:szCs w:val="20"/>
        </w:rPr>
        <w:t xml:space="preserve">plný neskrátený názov tak, ako je uvedené v prílohe č. 1 tohto nariadenia. </w:t>
      </w:r>
    </w:p>
    <w:p w14:paraId="7B90C870" w14:textId="77777777" w:rsidR="00044676" w:rsidRDefault="00044676" w:rsidP="00710AC5">
      <w:pPr>
        <w:pStyle w:val="Odsekzoznamu"/>
        <w:numPr>
          <w:ilvl w:val="0"/>
          <w:numId w:val="11"/>
        </w:numPr>
        <w:autoSpaceDE w:val="0"/>
        <w:autoSpaceDN w:val="0"/>
        <w:adjustRightInd w:val="0"/>
        <w:spacing w:after="0" w:line="360" w:lineRule="auto"/>
        <w:ind w:left="426"/>
        <w:jc w:val="both"/>
        <w:rPr>
          <w:rFonts w:cstheme="minorHAnsi"/>
          <w:color w:val="000000"/>
          <w:sz w:val="20"/>
          <w:szCs w:val="20"/>
        </w:rPr>
      </w:pPr>
      <w:r w:rsidRPr="00EC3833">
        <w:rPr>
          <w:rFonts w:cstheme="minorHAnsi"/>
          <w:color w:val="000000"/>
          <w:sz w:val="20"/>
          <w:szCs w:val="20"/>
        </w:rPr>
        <w:t>Pri písaní plnej adresy sa zvykne správne používať názov ulice v spojení so súpisným číslom lomené orientačným číslom stavby.</w:t>
      </w:r>
    </w:p>
    <w:p w14:paraId="7C667981" w14:textId="77777777" w:rsidR="00BB10D0" w:rsidRPr="00EC3833" w:rsidRDefault="00BB10D0" w:rsidP="00710AC5">
      <w:pPr>
        <w:pStyle w:val="Odsekzoznamu"/>
        <w:numPr>
          <w:ilvl w:val="0"/>
          <w:numId w:val="11"/>
        </w:numPr>
        <w:autoSpaceDE w:val="0"/>
        <w:autoSpaceDN w:val="0"/>
        <w:adjustRightInd w:val="0"/>
        <w:spacing w:after="0" w:line="360" w:lineRule="auto"/>
        <w:ind w:left="426"/>
        <w:jc w:val="both"/>
        <w:rPr>
          <w:rFonts w:cstheme="minorHAnsi"/>
          <w:color w:val="000000"/>
          <w:sz w:val="20"/>
          <w:szCs w:val="20"/>
        </w:rPr>
      </w:pPr>
      <w:r>
        <w:rPr>
          <w:rFonts w:cstheme="minorHAnsi"/>
          <w:color w:val="000000"/>
          <w:sz w:val="20"/>
          <w:szCs w:val="20"/>
        </w:rPr>
        <w:t>Neoddeliteľnou súčasťou tohto VZN je orientačná mapa s vyznačením ulíc a iných verejných priestranstiev v prílohe č. 2.</w:t>
      </w:r>
    </w:p>
    <w:p w14:paraId="02503DC8" w14:textId="77777777" w:rsidR="00044676" w:rsidRPr="00EC3833" w:rsidRDefault="00044676" w:rsidP="00EC3833">
      <w:pPr>
        <w:spacing w:after="0" w:line="360" w:lineRule="auto"/>
        <w:rPr>
          <w:rFonts w:cstheme="minorHAnsi"/>
          <w:b/>
          <w:sz w:val="20"/>
          <w:szCs w:val="20"/>
        </w:rPr>
      </w:pPr>
    </w:p>
    <w:p w14:paraId="5B5ED521" w14:textId="77777777" w:rsidR="006910EF" w:rsidRPr="006910EF" w:rsidRDefault="006910EF" w:rsidP="00EC3833">
      <w:pPr>
        <w:autoSpaceDE w:val="0"/>
        <w:autoSpaceDN w:val="0"/>
        <w:adjustRightInd w:val="0"/>
        <w:spacing w:after="0" w:line="360" w:lineRule="auto"/>
        <w:jc w:val="center"/>
        <w:rPr>
          <w:rFonts w:cstheme="minorHAnsi"/>
          <w:color w:val="000000"/>
          <w:sz w:val="20"/>
          <w:szCs w:val="20"/>
        </w:rPr>
      </w:pPr>
      <w:r w:rsidRPr="006910EF">
        <w:rPr>
          <w:rFonts w:cstheme="minorHAnsi"/>
          <w:b/>
          <w:bCs/>
          <w:color w:val="000000"/>
          <w:sz w:val="20"/>
          <w:szCs w:val="20"/>
        </w:rPr>
        <w:t>Článok 5</w:t>
      </w:r>
    </w:p>
    <w:p w14:paraId="60234B06" w14:textId="77777777" w:rsidR="006910EF" w:rsidRPr="00EC3833" w:rsidRDefault="006910EF" w:rsidP="00EC3833">
      <w:pPr>
        <w:autoSpaceDE w:val="0"/>
        <w:autoSpaceDN w:val="0"/>
        <w:adjustRightInd w:val="0"/>
        <w:spacing w:after="0" w:line="360" w:lineRule="auto"/>
        <w:jc w:val="center"/>
        <w:rPr>
          <w:rFonts w:cstheme="minorHAnsi"/>
          <w:b/>
          <w:bCs/>
          <w:color w:val="000000"/>
          <w:sz w:val="20"/>
          <w:szCs w:val="20"/>
        </w:rPr>
      </w:pPr>
      <w:r w:rsidRPr="006910EF">
        <w:rPr>
          <w:rFonts w:cstheme="minorHAnsi"/>
          <w:b/>
          <w:bCs/>
          <w:color w:val="000000"/>
          <w:sz w:val="20"/>
          <w:szCs w:val="20"/>
        </w:rPr>
        <w:t>Označovanie ulíc</w:t>
      </w:r>
    </w:p>
    <w:p w14:paraId="45021592" w14:textId="77777777" w:rsidR="006910EF" w:rsidRPr="00EC3833" w:rsidRDefault="006910EF" w:rsidP="00710AC5">
      <w:pPr>
        <w:pStyle w:val="Odsekzoznamu"/>
        <w:numPr>
          <w:ilvl w:val="0"/>
          <w:numId w:val="14"/>
        </w:numPr>
        <w:autoSpaceDE w:val="0"/>
        <w:autoSpaceDN w:val="0"/>
        <w:adjustRightInd w:val="0"/>
        <w:spacing w:after="0" w:line="360" w:lineRule="auto"/>
        <w:ind w:left="426"/>
        <w:jc w:val="both"/>
        <w:rPr>
          <w:rFonts w:cstheme="minorHAnsi"/>
          <w:color w:val="000000"/>
          <w:sz w:val="20"/>
          <w:szCs w:val="20"/>
        </w:rPr>
      </w:pPr>
      <w:r w:rsidRPr="00EC3833">
        <w:rPr>
          <w:rFonts w:cstheme="minorHAnsi"/>
          <w:color w:val="000000"/>
          <w:sz w:val="20"/>
          <w:szCs w:val="20"/>
        </w:rPr>
        <w:t xml:space="preserve">Ulice sa označujú názvami na orientačných tabuliach rovnakého typu v zmysle vyhlášky MV SR č. 31/2003 Z. z. v znení neskorších noviel, ktorou sa ustanovujú podrobnosti o označovaní ulíc a iných verejných priestranstiev a o číslovaní stavby. </w:t>
      </w:r>
    </w:p>
    <w:p w14:paraId="7C026D8F" w14:textId="77777777" w:rsidR="006910EF" w:rsidRPr="00EC3833" w:rsidRDefault="006910EF" w:rsidP="00710AC5">
      <w:pPr>
        <w:pStyle w:val="Odsekzoznamu"/>
        <w:numPr>
          <w:ilvl w:val="0"/>
          <w:numId w:val="14"/>
        </w:numPr>
        <w:autoSpaceDE w:val="0"/>
        <w:autoSpaceDN w:val="0"/>
        <w:adjustRightInd w:val="0"/>
        <w:spacing w:after="0" w:line="360" w:lineRule="auto"/>
        <w:ind w:left="426"/>
        <w:jc w:val="both"/>
        <w:rPr>
          <w:rFonts w:cstheme="minorHAnsi"/>
          <w:color w:val="000000"/>
          <w:sz w:val="20"/>
          <w:szCs w:val="20"/>
        </w:rPr>
      </w:pPr>
      <w:r w:rsidRPr="00EC3833">
        <w:rPr>
          <w:rFonts w:cstheme="minorHAnsi"/>
          <w:color w:val="000000"/>
          <w:sz w:val="20"/>
          <w:szCs w:val="20"/>
        </w:rPr>
        <w:t xml:space="preserve">Orientačná tabuľa s názvom ulice sa umiestňuje na pozemnú stavbu (ďalej len „budova“), ktorá sa nachádza najbližšie k miestu vyústenia ulice do stredu obce a na budovu, ktorou sa ulica končí, alebo na samostatne osadený bod pri ceste. Vlastník umožní montáž orientačnej tabule s označením názvu ulice na stavbe ktorej je vlastníkom. </w:t>
      </w:r>
    </w:p>
    <w:p w14:paraId="0431F9E5" w14:textId="77777777" w:rsidR="006910EF" w:rsidRPr="00EC3833" w:rsidRDefault="006910EF" w:rsidP="00EC3833">
      <w:pPr>
        <w:pStyle w:val="Odsekzoznamu"/>
        <w:numPr>
          <w:ilvl w:val="0"/>
          <w:numId w:val="14"/>
        </w:numPr>
        <w:autoSpaceDE w:val="0"/>
        <w:autoSpaceDN w:val="0"/>
        <w:adjustRightInd w:val="0"/>
        <w:spacing w:after="0" w:line="360" w:lineRule="auto"/>
        <w:ind w:left="426"/>
        <w:rPr>
          <w:rFonts w:cstheme="minorHAnsi"/>
          <w:color w:val="000000"/>
          <w:sz w:val="20"/>
          <w:szCs w:val="20"/>
        </w:rPr>
      </w:pPr>
      <w:r w:rsidRPr="00EC3833">
        <w:rPr>
          <w:rFonts w:cstheme="minorHAnsi"/>
          <w:color w:val="000000"/>
          <w:sz w:val="20"/>
          <w:szCs w:val="20"/>
        </w:rPr>
        <w:lastRenderedPageBreak/>
        <w:t xml:space="preserve">Na orientačnej tabuli s názvom ulice sa používa neskrátený názov tak, ako je uvedený v prílohe č. 1 tohto nariadenia. </w:t>
      </w:r>
    </w:p>
    <w:p w14:paraId="0C4C6BE2" w14:textId="77777777" w:rsidR="006910EF" w:rsidRPr="00EC3833" w:rsidRDefault="006910EF" w:rsidP="00EC3833">
      <w:pPr>
        <w:pStyle w:val="Odsekzoznamu"/>
        <w:numPr>
          <w:ilvl w:val="0"/>
          <w:numId w:val="14"/>
        </w:numPr>
        <w:autoSpaceDE w:val="0"/>
        <w:autoSpaceDN w:val="0"/>
        <w:adjustRightInd w:val="0"/>
        <w:spacing w:after="0" w:line="360" w:lineRule="auto"/>
        <w:ind w:left="426"/>
        <w:rPr>
          <w:rFonts w:cstheme="minorHAnsi"/>
          <w:color w:val="000000"/>
          <w:sz w:val="20"/>
          <w:szCs w:val="20"/>
        </w:rPr>
      </w:pPr>
      <w:r w:rsidRPr="00EC3833">
        <w:rPr>
          <w:rFonts w:cstheme="minorHAnsi"/>
          <w:color w:val="000000"/>
          <w:sz w:val="20"/>
          <w:szCs w:val="20"/>
        </w:rPr>
        <w:t xml:space="preserve">Názvy ulíc a ďalšie orientačné údaje sa uvádzajú v štátnom jazyku. </w:t>
      </w:r>
    </w:p>
    <w:p w14:paraId="6AD37E96" w14:textId="77777777" w:rsidR="006910EF" w:rsidRPr="00EC3833" w:rsidRDefault="006910EF" w:rsidP="00EC3833">
      <w:pPr>
        <w:pStyle w:val="Odsekzoznamu"/>
        <w:numPr>
          <w:ilvl w:val="0"/>
          <w:numId w:val="14"/>
        </w:numPr>
        <w:autoSpaceDE w:val="0"/>
        <w:autoSpaceDN w:val="0"/>
        <w:adjustRightInd w:val="0"/>
        <w:spacing w:after="0" w:line="360" w:lineRule="auto"/>
        <w:ind w:left="426"/>
        <w:rPr>
          <w:rFonts w:cstheme="minorHAnsi"/>
          <w:color w:val="000000"/>
          <w:sz w:val="20"/>
          <w:szCs w:val="20"/>
        </w:rPr>
      </w:pPr>
      <w:r w:rsidRPr="00EC3833">
        <w:rPr>
          <w:rFonts w:cstheme="minorHAnsi"/>
          <w:color w:val="000000"/>
          <w:sz w:val="20"/>
          <w:szCs w:val="20"/>
        </w:rPr>
        <w:t xml:space="preserve">Označenie ulíc a iných verejných priestranstiev názvami zabezpečuje obec na vlastné náklady. </w:t>
      </w:r>
    </w:p>
    <w:p w14:paraId="4EAC3741" w14:textId="77777777" w:rsidR="006910EF" w:rsidRPr="00EC3833" w:rsidRDefault="006910EF" w:rsidP="00EC3833">
      <w:pPr>
        <w:autoSpaceDE w:val="0"/>
        <w:autoSpaceDN w:val="0"/>
        <w:adjustRightInd w:val="0"/>
        <w:spacing w:after="0" w:line="360" w:lineRule="auto"/>
        <w:rPr>
          <w:rFonts w:cstheme="minorHAnsi"/>
          <w:b/>
          <w:bCs/>
          <w:color w:val="000000"/>
          <w:sz w:val="20"/>
          <w:szCs w:val="20"/>
        </w:rPr>
      </w:pPr>
    </w:p>
    <w:p w14:paraId="3FD08EB5" w14:textId="77777777" w:rsidR="006910EF" w:rsidRPr="00EC3833" w:rsidRDefault="006910EF" w:rsidP="00EC3833">
      <w:pPr>
        <w:autoSpaceDE w:val="0"/>
        <w:autoSpaceDN w:val="0"/>
        <w:adjustRightInd w:val="0"/>
        <w:spacing w:after="0" w:line="360" w:lineRule="auto"/>
        <w:jc w:val="center"/>
        <w:rPr>
          <w:rFonts w:cstheme="minorHAnsi"/>
          <w:b/>
          <w:bCs/>
          <w:color w:val="000000"/>
          <w:sz w:val="20"/>
          <w:szCs w:val="20"/>
        </w:rPr>
      </w:pPr>
      <w:r w:rsidRPr="006910EF">
        <w:rPr>
          <w:rFonts w:cstheme="minorHAnsi"/>
          <w:b/>
          <w:bCs/>
          <w:color w:val="000000"/>
          <w:sz w:val="20"/>
          <w:szCs w:val="20"/>
        </w:rPr>
        <w:t>Článok 6</w:t>
      </w:r>
    </w:p>
    <w:p w14:paraId="3EFF8447" w14:textId="77777777" w:rsidR="006910EF" w:rsidRPr="00EC3833" w:rsidRDefault="006910EF" w:rsidP="00EC3833">
      <w:pPr>
        <w:autoSpaceDE w:val="0"/>
        <w:autoSpaceDN w:val="0"/>
        <w:adjustRightInd w:val="0"/>
        <w:spacing w:after="0" w:line="360" w:lineRule="auto"/>
        <w:jc w:val="center"/>
        <w:rPr>
          <w:rFonts w:cstheme="minorHAnsi"/>
          <w:b/>
          <w:bCs/>
          <w:sz w:val="20"/>
          <w:szCs w:val="20"/>
        </w:rPr>
      </w:pPr>
      <w:r w:rsidRPr="006910EF">
        <w:rPr>
          <w:rFonts w:cstheme="minorHAnsi"/>
          <w:b/>
          <w:bCs/>
          <w:sz w:val="20"/>
          <w:szCs w:val="20"/>
        </w:rPr>
        <w:t>Označovanie ulíc inými orientačnými údajmi</w:t>
      </w:r>
    </w:p>
    <w:p w14:paraId="6B827F6B" w14:textId="77777777" w:rsidR="006910EF" w:rsidRPr="00EC3833" w:rsidRDefault="006910EF" w:rsidP="00710AC5">
      <w:pPr>
        <w:pStyle w:val="Odsekzoznamu"/>
        <w:numPr>
          <w:ilvl w:val="0"/>
          <w:numId w:val="17"/>
        </w:numPr>
        <w:autoSpaceDE w:val="0"/>
        <w:autoSpaceDN w:val="0"/>
        <w:adjustRightInd w:val="0"/>
        <w:spacing w:after="0" w:line="360" w:lineRule="auto"/>
        <w:ind w:left="426"/>
        <w:jc w:val="both"/>
        <w:rPr>
          <w:rFonts w:cstheme="minorHAnsi"/>
          <w:sz w:val="20"/>
          <w:szCs w:val="20"/>
        </w:rPr>
      </w:pPr>
      <w:r w:rsidRPr="00EC3833">
        <w:rPr>
          <w:rFonts w:cstheme="minorHAnsi"/>
          <w:sz w:val="20"/>
          <w:szCs w:val="20"/>
        </w:rPr>
        <w:t xml:space="preserve">Obec môže označiť ulice okrem orientačných tabúľ s názvami ulíc aj ďalšími orientačnými údajmi na samostatných informačných tabuliach rovnakého typu. Ďalšími orientačnými údajmi môžu byť označenia smeru ulice, umiestnenie významných inštitúcií, budov. </w:t>
      </w:r>
    </w:p>
    <w:p w14:paraId="085F0DBB" w14:textId="77777777" w:rsidR="006910EF" w:rsidRPr="00EC3833" w:rsidRDefault="006910EF" w:rsidP="00710AC5">
      <w:pPr>
        <w:pStyle w:val="Odsekzoznamu"/>
        <w:numPr>
          <w:ilvl w:val="0"/>
          <w:numId w:val="17"/>
        </w:numPr>
        <w:autoSpaceDE w:val="0"/>
        <w:autoSpaceDN w:val="0"/>
        <w:adjustRightInd w:val="0"/>
        <w:spacing w:after="0" w:line="360" w:lineRule="auto"/>
        <w:ind w:left="426"/>
        <w:jc w:val="both"/>
        <w:rPr>
          <w:rFonts w:cstheme="minorHAnsi"/>
          <w:sz w:val="20"/>
          <w:szCs w:val="20"/>
        </w:rPr>
      </w:pPr>
      <w:r w:rsidRPr="00EC3833">
        <w:rPr>
          <w:rFonts w:cstheme="minorHAnsi"/>
          <w:sz w:val="20"/>
          <w:szCs w:val="20"/>
        </w:rPr>
        <w:t xml:space="preserve">Informačné tabule na označenie ulice ďalšími orientačnými údajmi sa umiestňujú spravidla na križovatke ulíc tak, aby neprekážali viditeľnosti dopravných značiek. Osadzujú sa na samostatných stojanoch zapustených do zeme, výnimočne sa môžu umiestniť aj na budovy alebo iné vhodné miesta. </w:t>
      </w:r>
    </w:p>
    <w:p w14:paraId="419E7B1A" w14:textId="77777777" w:rsidR="00710AC5" w:rsidRDefault="00710AC5" w:rsidP="00EC3833">
      <w:pPr>
        <w:autoSpaceDE w:val="0"/>
        <w:autoSpaceDN w:val="0"/>
        <w:adjustRightInd w:val="0"/>
        <w:spacing w:after="0" w:line="360" w:lineRule="auto"/>
        <w:jc w:val="center"/>
        <w:rPr>
          <w:rFonts w:cstheme="minorHAnsi"/>
          <w:b/>
          <w:bCs/>
          <w:sz w:val="20"/>
          <w:szCs w:val="20"/>
        </w:rPr>
      </w:pPr>
    </w:p>
    <w:p w14:paraId="77E568D0" w14:textId="77777777" w:rsidR="006910EF" w:rsidRPr="006910EF" w:rsidRDefault="006910EF" w:rsidP="00EC3833">
      <w:pPr>
        <w:autoSpaceDE w:val="0"/>
        <w:autoSpaceDN w:val="0"/>
        <w:adjustRightInd w:val="0"/>
        <w:spacing w:after="0" w:line="360" w:lineRule="auto"/>
        <w:jc w:val="center"/>
        <w:rPr>
          <w:rFonts w:cstheme="minorHAnsi"/>
          <w:sz w:val="20"/>
          <w:szCs w:val="20"/>
        </w:rPr>
      </w:pPr>
      <w:r w:rsidRPr="006910EF">
        <w:rPr>
          <w:rFonts w:cstheme="minorHAnsi"/>
          <w:b/>
          <w:bCs/>
          <w:sz w:val="20"/>
          <w:szCs w:val="20"/>
        </w:rPr>
        <w:t>Článok 7</w:t>
      </w:r>
    </w:p>
    <w:p w14:paraId="36F2E1A2" w14:textId="77777777" w:rsidR="006910EF" w:rsidRPr="006910EF" w:rsidRDefault="006910EF" w:rsidP="00EC3833">
      <w:pPr>
        <w:autoSpaceDE w:val="0"/>
        <w:autoSpaceDN w:val="0"/>
        <w:adjustRightInd w:val="0"/>
        <w:spacing w:after="0" w:line="360" w:lineRule="auto"/>
        <w:jc w:val="center"/>
        <w:rPr>
          <w:rFonts w:cstheme="minorHAnsi"/>
          <w:sz w:val="20"/>
          <w:szCs w:val="20"/>
        </w:rPr>
      </w:pPr>
      <w:r w:rsidRPr="006910EF">
        <w:rPr>
          <w:rFonts w:cstheme="minorHAnsi"/>
          <w:b/>
          <w:bCs/>
          <w:sz w:val="20"/>
          <w:szCs w:val="20"/>
        </w:rPr>
        <w:t>Zásady označovania nových ulíc a ich zmeny</w:t>
      </w:r>
    </w:p>
    <w:p w14:paraId="1EC6D740" w14:textId="77777777" w:rsidR="006910EF" w:rsidRPr="00764FA9" w:rsidRDefault="006910EF" w:rsidP="00EC3833">
      <w:pPr>
        <w:pStyle w:val="Odsekzoznamu"/>
        <w:numPr>
          <w:ilvl w:val="0"/>
          <w:numId w:val="20"/>
        </w:numPr>
        <w:autoSpaceDE w:val="0"/>
        <w:autoSpaceDN w:val="0"/>
        <w:adjustRightInd w:val="0"/>
        <w:spacing w:after="0" w:line="360" w:lineRule="auto"/>
        <w:ind w:left="426"/>
        <w:rPr>
          <w:rFonts w:cstheme="minorHAnsi"/>
          <w:sz w:val="20"/>
          <w:szCs w:val="20"/>
        </w:rPr>
      </w:pPr>
      <w:r w:rsidRPr="00764FA9">
        <w:rPr>
          <w:rFonts w:cstheme="minorHAnsi"/>
          <w:sz w:val="20"/>
          <w:szCs w:val="20"/>
        </w:rPr>
        <w:t>Obec určuje názvy ulíc a ich zmeny na základe požiadaviek</w:t>
      </w:r>
      <w:r w:rsidR="00BB10D0" w:rsidRPr="00764FA9">
        <w:rPr>
          <w:rFonts w:cstheme="minorHAnsi"/>
          <w:sz w:val="20"/>
          <w:szCs w:val="20"/>
        </w:rPr>
        <w:t xml:space="preserve"> a predloženého návrhu poverenej Názvoslovnej komisie. Ak taká komisia nie je zriadená, návrh na pomenovanie ulice či ulíc predkladá Kultúrna komisia obce..</w:t>
      </w:r>
    </w:p>
    <w:p w14:paraId="4D3C6C18" w14:textId="77777777" w:rsidR="006910EF" w:rsidRPr="00764FA9" w:rsidRDefault="006910EF" w:rsidP="00710AC5">
      <w:pPr>
        <w:pStyle w:val="Odsekzoznamu"/>
        <w:numPr>
          <w:ilvl w:val="0"/>
          <w:numId w:val="20"/>
        </w:numPr>
        <w:autoSpaceDE w:val="0"/>
        <w:autoSpaceDN w:val="0"/>
        <w:adjustRightInd w:val="0"/>
        <w:spacing w:after="0" w:line="360" w:lineRule="auto"/>
        <w:ind w:left="426"/>
        <w:jc w:val="both"/>
        <w:rPr>
          <w:rFonts w:cstheme="minorHAnsi"/>
          <w:sz w:val="20"/>
          <w:szCs w:val="20"/>
        </w:rPr>
      </w:pPr>
      <w:r w:rsidRPr="00764FA9">
        <w:rPr>
          <w:rFonts w:cstheme="minorHAnsi"/>
          <w:sz w:val="20"/>
          <w:szCs w:val="20"/>
        </w:rPr>
        <w:t>Názvy ulíc a verejných priestranstiev možno určovať a meniť len po dôkladnom prerokovaní obecným zastupiteľstvom a iba schválením VZN alebo dodatkom k už schválenému VZN.</w:t>
      </w:r>
    </w:p>
    <w:p w14:paraId="220BB740" w14:textId="0A49D362" w:rsidR="006910EF" w:rsidRPr="00764FA9" w:rsidRDefault="00AD0920" w:rsidP="00710AC5">
      <w:pPr>
        <w:pStyle w:val="Odsekzoznamu"/>
        <w:numPr>
          <w:ilvl w:val="0"/>
          <w:numId w:val="20"/>
        </w:numPr>
        <w:autoSpaceDE w:val="0"/>
        <w:autoSpaceDN w:val="0"/>
        <w:adjustRightInd w:val="0"/>
        <w:spacing w:after="0" w:line="360" w:lineRule="auto"/>
        <w:ind w:left="426"/>
        <w:jc w:val="both"/>
        <w:rPr>
          <w:rFonts w:cstheme="minorHAnsi"/>
          <w:b/>
          <w:sz w:val="20"/>
          <w:szCs w:val="20"/>
        </w:rPr>
      </w:pPr>
      <w:r w:rsidRPr="00764FA9">
        <w:rPr>
          <w:rFonts w:cstheme="minorHAnsi"/>
          <w:sz w:val="20"/>
          <w:szCs w:val="20"/>
        </w:rPr>
        <w:t>Ďalšie nové ulice v obci Boleráz budú pred</w:t>
      </w:r>
      <w:r w:rsidR="00710AC5" w:rsidRPr="00764FA9">
        <w:rPr>
          <w:rFonts w:cstheme="minorHAnsi"/>
          <w:sz w:val="20"/>
          <w:szCs w:val="20"/>
        </w:rPr>
        <w:t>n</w:t>
      </w:r>
      <w:r w:rsidRPr="00764FA9">
        <w:rPr>
          <w:rFonts w:cstheme="minorHAnsi"/>
          <w:sz w:val="20"/>
          <w:szCs w:val="20"/>
        </w:rPr>
        <w:t>ostne pomenované podľa osobností obce:</w:t>
      </w:r>
      <w:r w:rsidR="00F316CC" w:rsidRPr="00764FA9">
        <w:rPr>
          <w:rFonts w:cstheme="minorHAnsi"/>
          <w:color w:val="202122"/>
          <w:sz w:val="20"/>
          <w:szCs w:val="20"/>
          <w:shd w:val="clear" w:color="auto" w:fill="FFFFFF"/>
        </w:rPr>
        <w:t> </w:t>
      </w:r>
      <w:r w:rsidRPr="00764FA9">
        <w:rPr>
          <w:rFonts w:cstheme="minorHAnsi"/>
          <w:sz w:val="20"/>
          <w:szCs w:val="20"/>
        </w:rPr>
        <w:t>Peter Danišovič</w:t>
      </w:r>
      <w:r w:rsidR="00F316CC" w:rsidRPr="00764FA9">
        <w:rPr>
          <w:rFonts w:cstheme="minorHAnsi"/>
          <w:sz w:val="20"/>
          <w:szCs w:val="20"/>
        </w:rPr>
        <w:t>;</w:t>
      </w:r>
      <w:r w:rsidRPr="00764FA9">
        <w:rPr>
          <w:rFonts w:cstheme="minorHAnsi"/>
          <w:sz w:val="20"/>
          <w:szCs w:val="20"/>
        </w:rPr>
        <w:t xml:space="preserve"> Stanislav Dusík</w:t>
      </w:r>
      <w:r w:rsidR="00F316CC" w:rsidRPr="00764FA9">
        <w:rPr>
          <w:rFonts w:cstheme="minorHAnsi"/>
          <w:sz w:val="20"/>
          <w:szCs w:val="20"/>
        </w:rPr>
        <w:t>;</w:t>
      </w:r>
      <w:r w:rsidRPr="00764FA9">
        <w:rPr>
          <w:rFonts w:cstheme="minorHAnsi"/>
          <w:sz w:val="20"/>
          <w:szCs w:val="20"/>
        </w:rPr>
        <w:t xml:space="preserve"> Ján Barcaj</w:t>
      </w:r>
      <w:r w:rsidR="00EC3833" w:rsidRPr="00764FA9">
        <w:rPr>
          <w:rFonts w:cstheme="minorHAnsi"/>
          <w:sz w:val="20"/>
          <w:szCs w:val="20"/>
        </w:rPr>
        <w:t>.</w:t>
      </w:r>
    </w:p>
    <w:p w14:paraId="3681E69F" w14:textId="77777777" w:rsidR="00AD0920" w:rsidRPr="001A095C" w:rsidRDefault="00AD0920" w:rsidP="00EC3833">
      <w:pPr>
        <w:autoSpaceDE w:val="0"/>
        <w:autoSpaceDN w:val="0"/>
        <w:adjustRightInd w:val="0"/>
        <w:spacing w:after="0" w:line="360" w:lineRule="auto"/>
        <w:rPr>
          <w:rFonts w:cstheme="minorHAnsi"/>
          <w:b/>
        </w:rPr>
      </w:pPr>
    </w:p>
    <w:p w14:paraId="30792978" w14:textId="77777777" w:rsidR="001A095C" w:rsidRPr="001A095C" w:rsidRDefault="001A095C" w:rsidP="00EC3833">
      <w:pPr>
        <w:autoSpaceDE w:val="0"/>
        <w:autoSpaceDN w:val="0"/>
        <w:adjustRightInd w:val="0"/>
        <w:spacing w:after="0" w:line="360" w:lineRule="auto"/>
        <w:jc w:val="center"/>
        <w:rPr>
          <w:rFonts w:cstheme="minorHAnsi"/>
          <w:color w:val="000000"/>
          <w:sz w:val="24"/>
          <w:szCs w:val="24"/>
        </w:rPr>
      </w:pPr>
      <w:r w:rsidRPr="001A095C">
        <w:rPr>
          <w:rFonts w:cstheme="minorHAnsi"/>
          <w:b/>
          <w:bCs/>
          <w:color w:val="000000"/>
          <w:sz w:val="24"/>
          <w:szCs w:val="24"/>
        </w:rPr>
        <w:t>TRETIA ČASŤ</w:t>
      </w:r>
    </w:p>
    <w:p w14:paraId="3338B3EA" w14:textId="77777777" w:rsidR="001A095C" w:rsidRDefault="001A095C" w:rsidP="00EC3833">
      <w:pPr>
        <w:autoSpaceDE w:val="0"/>
        <w:autoSpaceDN w:val="0"/>
        <w:adjustRightInd w:val="0"/>
        <w:spacing w:after="0" w:line="360" w:lineRule="auto"/>
        <w:jc w:val="center"/>
        <w:rPr>
          <w:rFonts w:cstheme="minorHAnsi"/>
          <w:b/>
          <w:bCs/>
          <w:color w:val="000000"/>
          <w:sz w:val="24"/>
          <w:szCs w:val="24"/>
        </w:rPr>
      </w:pPr>
      <w:r w:rsidRPr="001A095C">
        <w:rPr>
          <w:rFonts w:cstheme="minorHAnsi"/>
          <w:b/>
          <w:bCs/>
          <w:color w:val="000000"/>
          <w:sz w:val="24"/>
          <w:szCs w:val="24"/>
        </w:rPr>
        <w:t>Základné ustanovenia</w:t>
      </w:r>
    </w:p>
    <w:p w14:paraId="215AF140" w14:textId="77777777" w:rsidR="00BB10D0" w:rsidRPr="001A095C" w:rsidRDefault="00BB10D0" w:rsidP="00EC3833">
      <w:pPr>
        <w:autoSpaceDE w:val="0"/>
        <w:autoSpaceDN w:val="0"/>
        <w:adjustRightInd w:val="0"/>
        <w:spacing w:after="0" w:line="360" w:lineRule="auto"/>
        <w:jc w:val="center"/>
        <w:rPr>
          <w:rFonts w:cstheme="minorHAnsi"/>
          <w:color w:val="000000"/>
          <w:sz w:val="24"/>
          <w:szCs w:val="24"/>
        </w:rPr>
      </w:pPr>
    </w:p>
    <w:p w14:paraId="38E5E48A" w14:textId="77777777" w:rsidR="001A095C" w:rsidRPr="001A095C" w:rsidRDefault="001A095C" w:rsidP="00EC3833">
      <w:pPr>
        <w:autoSpaceDE w:val="0"/>
        <w:autoSpaceDN w:val="0"/>
        <w:adjustRightInd w:val="0"/>
        <w:spacing w:after="0" w:line="360" w:lineRule="auto"/>
        <w:jc w:val="center"/>
        <w:rPr>
          <w:rFonts w:cstheme="minorHAnsi"/>
          <w:color w:val="000000"/>
          <w:sz w:val="20"/>
          <w:szCs w:val="20"/>
        </w:rPr>
      </w:pPr>
      <w:r w:rsidRPr="001A095C">
        <w:rPr>
          <w:rFonts w:cstheme="minorHAnsi"/>
          <w:b/>
          <w:bCs/>
          <w:color w:val="000000"/>
          <w:sz w:val="20"/>
          <w:szCs w:val="20"/>
        </w:rPr>
        <w:t>Článok 8</w:t>
      </w:r>
    </w:p>
    <w:p w14:paraId="667D5620" w14:textId="77777777" w:rsidR="001A095C" w:rsidRPr="001A095C" w:rsidRDefault="001A095C" w:rsidP="00EC3833">
      <w:pPr>
        <w:autoSpaceDE w:val="0"/>
        <w:autoSpaceDN w:val="0"/>
        <w:adjustRightInd w:val="0"/>
        <w:spacing w:after="0" w:line="360" w:lineRule="auto"/>
        <w:jc w:val="center"/>
        <w:rPr>
          <w:rFonts w:cstheme="minorHAnsi"/>
          <w:color w:val="000000"/>
          <w:sz w:val="20"/>
          <w:szCs w:val="20"/>
        </w:rPr>
      </w:pPr>
      <w:r w:rsidRPr="001A095C">
        <w:rPr>
          <w:rFonts w:cstheme="minorHAnsi"/>
          <w:b/>
          <w:bCs/>
          <w:color w:val="000000"/>
          <w:sz w:val="20"/>
          <w:szCs w:val="20"/>
        </w:rPr>
        <w:t>Vymedzovanie pojmu „ číslovanie stavieb“</w:t>
      </w:r>
    </w:p>
    <w:p w14:paraId="715DFB37" w14:textId="77777777" w:rsidR="001A095C" w:rsidRPr="00EC3833" w:rsidRDefault="001A095C" w:rsidP="00710AC5">
      <w:pPr>
        <w:pStyle w:val="Odsekzoznamu"/>
        <w:numPr>
          <w:ilvl w:val="0"/>
          <w:numId w:val="28"/>
        </w:numPr>
        <w:autoSpaceDE w:val="0"/>
        <w:autoSpaceDN w:val="0"/>
        <w:adjustRightInd w:val="0"/>
        <w:spacing w:after="0" w:line="360" w:lineRule="auto"/>
        <w:ind w:left="426"/>
        <w:rPr>
          <w:rFonts w:cstheme="minorHAnsi"/>
          <w:color w:val="000000"/>
          <w:sz w:val="20"/>
          <w:szCs w:val="20"/>
        </w:rPr>
      </w:pPr>
      <w:r w:rsidRPr="00EC3833">
        <w:rPr>
          <w:rFonts w:cstheme="minorHAnsi"/>
          <w:color w:val="000000"/>
          <w:sz w:val="20"/>
          <w:szCs w:val="20"/>
        </w:rPr>
        <w:t xml:space="preserve">Číslovaním stavieb sa rozumie: </w:t>
      </w:r>
    </w:p>
    <w:p w14:paraId="3D7B54E8" w14:textId="77777777" w:rsidR="001A095C" w:rsidRPr="00EC3833" w:rsidRDefault="001A095C" w:rsidP="00710AC5">
      <w:pPr>
        <w:pStyle w:val="Odsekzoznamu"/>
        <w:numPr>
          <w:ilvl w:val="0"/>
          <w:numId w:val="26"/>
        </w:numPr>
        <w:autoSpaceDE w:val="0"/>
        <w:autoSpaceDN w:val="0"/>
        <w:adjustRightInd w:val="0"/>
        <w:spacing w:after="0" w:line="360" w:lineRule="auto"/>
        <w:ind w:left="851"/>
        <w:jc w:val="both"/>
        <w:rPr>
          <w:rFonts w:cstheme="minorHAnsi"/>
          <w:color w:val="000000"/>
          <w:sz w:val="20"/>
          <w:szCs w:val="20"/>
        </w:rPr>
      </w:pPr>
      <w:r w:rsidRPr="00EC3833">
        <w:rPr>
          <w:rFonts w:cstheme="minorHAnsi"/>
          <w:color w:val="000000"/>
          <w:sz w:val="20"/>
          <w:szCs w:val="20"/>
        </w:rPr>
        <w:t xml:space="preserve">oznámenie obce o určení súpisného čísla stavbe a orientačného čísla stavbe, </w:t>
      </w:r>
    </w:p>
    <w:p w14:paraId="3F751FB9" w14:textId="77777777" w:rsidR="001A095C" w:rsidRPr="00EC3833" w:rsidRDefault="001A095C" w:rsidP="00710AC5">
      <w:pPr>
        <w:pStyle w:val="Odsekzoznamu"/>
        <w:numPr>
          <w:ilvl w:val="0"/>
          <w:numId w:val="26"/>
        </w:numPr>
        <w:autoSpaceDE w:val="0"/>
        <w:autoSpaceDN w:val="0"/>
        <w:adjustRightInd w:val="0"/>
        <w:spacing w:after="0" w:line="360" w:lineRule="auto"/>
        <w:ind w:left="851"/>
        <w:jc w:val="both"/>
        <w:rPr>
          <w:rFonts w:cstheme="minorHAnsi"/>
          <w:color w:val="000000"/>
          <w:sz w:val="20"/>
          <w:szCs w:val="20"/>
        </w:rPr>
      </w:pPr>
      <w:r w:rsidRPr="00EC3833">
        <w:rPr>
          <w:rFonts w:cstheme="minorHAnsi"/>
          <w:color w:val="000000"/>
          <w:sz w:val="20"/>
          <w:szCs w:val="20"/>
        </w:rPr>
        <w:t xml:space="preserve">pridelenie určeného súpisného čísla a orientačného čísla konkrétnej stavbe, zápis do registra adries o pridelení čísla a vydanie tabuľky s prideleným číslom, </w:t>
      </w:r>
    </w:p>
    <w:p w14:paraId="0B4ED513" w14:textId="77777777" w:rsidR="001A095C" w:rsidRDefault="001A095C" w:rsidP="00710AC5">
      <w:pPr>
        <w:pStyle w:val="Odsekzoznamu"/>
        <w:numPr>
          <w:ilvl w:val="0"/>
          <w:numId w:val="26"/>
        </w:numPr>
        <w:autoSpaceDE w:val="0"/>
        <w:autoSpaceDN w:val="0"/>
        <w:adjustRightInd w:val="0"/>
        <w:spacing w:after="0" w:line="360" w:lineRule="auto"/>
        <w:ind w:left="851"/>
        <w:jc w:val="both"/>
        <w:rPr>
          <w:rFonts w:cstheme="minorHAnsi"/>
          <w:color w:val="000000"/>
          <w:sz w:val="20"/>
          <w:szCs w:val="20"/>
        </w:rPr>
      </w:pPr>
      <w:r w:rsidRPr="00EC3833">
        <w:rPr>
          <w:rFonts w:cstheme="minorHAnsi"/>
          <w:color w:val="000000"/>
          <w:sz w:val="20"/>
          <w:szCs w:val="20"/>
        </w:rPr>
        <w:t xml:space="preserve">vedenie evidencie súpisných čísiel a orientačných čísiel obcou a udržiavanie evidencií v súlade so skutočným stavom. </w:t>
      </w:r>
    </w:p>
    <w:p w14:paraId="6A50FDB6" w14:textId="77777777" w:rsidR="00BB10D0" w:rsidRDefault="00BB10D0" w:rsidP="00BB10D0">
      <w:pPr>
        <w:autoSpaceDE w:val="0"/>
        <w:autoSpaceDN w:val="0"/>
        <w:adjustRightInd w:val="0"/>
        <w:spacing w:after="0" w:line="360" w:lineRule="auto"/>
        <w:jc w:val="both"/>
        <w:rPr>
          <w:rFonts w:cstheme="minorHAnsi"/>
          <w:color w:val="000000"/>
          <w:sz w:val="20"/>
          <w:szCs w:val="20"/>
        </w:rPr>
      </w:pPr>
    </w:p>
    <w:p w14:paraId="402217B8" w14:textId="77777777" w:rsidR="00BB10D0" w:rsidRDefault="00BB10D0" w:rsidP="00BB10D0">
      <w:pPr>
        <w:autoSpaceDE w:val="0"/>
        <w:autoSpaceDN w:val="0"/>
        <w:adjustRightInd w:val="0"/>
        <w:spacing w:after="0" w:line="360" w:lineRule="auto"/>
        <w:jc w:val="both"/>
        <w:rPr>
          <w:rFonts w:cstheme="minorHAnsi"/>
          <w:color w:val="000000"/>
          <w:sz w:val="20"/>
          <w:szCs w:val="20"/>
        </w:rPr>
      </w:pPr>
    </w:p>
    <w:p w14:paraId="76F4B732" w14:textId="77777777" w:rsidR="001A095C" w:rsidRPr="001A095C" w:rsidRDefault="001A095C" w:rsidP="00EC3833">
      <w:pPr>
        <w:autoSpaceDE w:val="0"/>
        <w:autoSpaceDN w:val="0"/>
        <w:adjustRightInd w:val="0"/>
        <w:spacing w:after="0" w:line="360" w:lineRule="auto"/>
        <w:jc w:val="center"/>
        <w:rPr>
          <w:rFonts w:cstheme="minorHAnsi"/>
          <w:color w:val="000000"/>
          <w:sz w:val="20"/>
          <w:szCs w:val="20"/>
        </w:rPr>
      </w:pPr>
      <w:r w:rsidRPr="001A095C">
        <w:rPr>
          <w:rFonts w:cstheme="minorHAnsi"/>
          <w:b/>
          <w:bCs/>
          <w:color w:val="000000"/>
          <w:sz w:val="20"/>
          <w:szCs w:val="20"/>
        </w:rPr>
        <w:lastRenderedPageBreak/>
        <w:t>Článok 9</w:t>
      </w:r>
    </w:p>
    <w:p w14:paraId="2524F2B3" w14:textId="77777777" w:rsidR="001A095C" w:rsidRPr="001A095C" w:rsidRDefault="001A095C" w:rsidP="00EC3833">
      <w:pPr>
        <w:autoSpaceDE w:val="0"/>
        <w:autoSpaceDN w:val="0"/>
        <w:adjustRightInd w:val="0"/>
        <w:spacing w:after="0" w:line="360" w:lineRule="auto"/>
        <w:jc w:val="center"/>
        <w:rPr>
          <w:rFonts w:cstheme="minorHAnsi"/>
          <w:color w:val="000000"/>
          <w:sz w:val="20"/>
          <w:szCs w:val="20"/>
        </w:rPr>
      </w:pPr>
      <w:r w:rsidRPr="001A095C">
        <w:rPr>
          <w:rFonts w:cstheme="minorHAnsi"/>
          <w:b/>
          <w:bCs/>
          <w:color w:val="000000"/>
          <w:sz w:val="20"/>
          <w:szCs w:val="20"/>
        </w:rPr>
        <w:t>Druhy číslovania</w:t>
      </w:r>
    </w:p>
    <w:p w14:paraId="157F887C" w14:textId="77777777" w:rsidR="001A095C" w:rsidRDefault="001A095C" w:rsidP="00EC3833">
      <w:pPr>
        <w:pStyle w:val="Odsekzoznamu"/>
        <w:numPr>
          <w:ilvl w:val="0"/>
          <w:numId w:val="30"/>
        </w:numPr>
        <w:autoSpaceDE w:val="0"/>
        <w:autoSpaceDN w:val="0"/>
        <w:adjustRightInd w:val="0"/>
        <w:spacing w:after="0" w:line="360" w:lineRule="auto"/>
        <w:ind w:left="426"/>
        <w:rPr>
          <w:rFonts w:cstheme="minorHAnsi"/>
          <w:color w:val="000000"/>
          <w:sz w:val="20"/>
          <w:szCs w:val="20"/>
        </w:rPr>
      </w:pPr>
      <w:r w:rsidRPr="00EC3833">
        <w:rPr>
          <w:rFonts w:cstheme="minorHAnsi"/>
          <w:color w:val="000000"/>
          <w:sz w:val="20"/>
          <w:szCs w:val="20"/>
        </w:rPr>
        <w:t xml:space="preserve">Stavby sa číslujú súpisnými číslami a orientačnými číslami. </w:t>
      </w:r>
    </w:p>
    <w:p w14:paraId="58A3AD26" w14:textId="77777777" w:rsidR="00710AC5" w:rsidRDefault="00710AC5" w:rsidP="00710AC5">
      <w:pPr>
        <w:pStyle w:val="Odsekzoznamu"/>
        <w:autoSpaceDE w:val="0"/>
        <w:autoSpaceDN w:val="0"/>
        <w:adjustRightInd w:val="0"/>
        <w:spacing w:after="0" w:line="360" w:lineRule="auto"/>
        <w:ind w:left="426"/>
        <w:rPr>
          <w:rFonts w:cstheme="minorHAnsi"/>
          <w:color w:val="000000"/>
          <w:sz w:val="20"/>
          <w:szCs w:val="20"/>
        </w:rPr>
      </w:pPr>
    </w:p>
    <w:p w14:paraId="1A367C2C" w14:textId="77777777" w:rsidR="001A095C" w:rsidRPr="001A095C" w:rsidRDefault="001A095C" w:rsidP="00EC3833">
      <w:pPr>
        <w:autoSpaceDE w:val="0"/>
        <w:autoSpaceDN w:val="0"/>
        <w:adjustRightInd w:val="0"/>
        <w:spacing w:after="0" w:line="360" w:lineRule="auto"/>
        <w:jc w:val="center"/>
        <w:rPr>
          <w:rFonts w:cstheme="minorHAnsi"/>
          <w:color w:val="000000"/>
          <w:sz w:val="20"/>
          <w:szCs w:val="20"/>
        </w:rPr>
      </w:pPr>
      <w:r w:rsidRPr="001A095C">
        <w:rPr>
          <w:rFonts w:cstheme="minorHAnsi"/>
          <w:b/>
          <w:bCs/>
          <w:color w:val="000000"/>
          <w:sz w:val="20"/>
          <w:szCs w:val="20"/>
        </w:rPr>
        <w:t xml:space="preserve">Článok </w:t>
      </w:r>
      <w:r w:rsidR="00710AC5">
        <w:rPr>
          <w:rFonts w:cstheme="minorHAnsi"/>
          <w:b/>
          <w:bCs/>
          <w:color w:val="000000"/>
          <w:sz w:val="20"/>
          <w:szCs w:val="20"/>
        </w:rPr>
        <w:t>10</w:t>
      </w:r>
    </w:p>
    <w:p w14:paraId="37467701" w14:textId="77777777" w:rsidR="001A095C" w:rsidRPr="001A095C" w:rsidRDefault="001A095C" w:rsidP="00EC3833">
      <w:pPr>
        <w:autoSpaceDE w:val="0"/>
        <w:autoSpaceDN w:val="0"/>
        <w:adjustRightInd w:val="0"/>
        <w:spacing w:after="0" w:line="360" w:lineRule="auto"/>
        <w:jc w:val="center"/>
        <w:rPr>
          <w:rFonts w:cstheme="minorHAnsi"/>
          <w:color w:val="000000"/>
          <w:sz w:val="20"/>
          <w:szCs w:val="20"/>
        </w:rPr>
      </w:pPr>
      <w:r w:rsidRPr="001A095C">
        <w:rPr>
          <w:rFonts w:cstheme="minorHAnsi"/>
          <w:b/>
          <w:bCs/>
          <w:color w:val="000000"/>
          <w:sz w:val="20"/>
          <w:szCs w:val="20"/>
        </w:rPr>
        <w:t>Povinnosti občanov obce</w:t>
      </w:r>
    </w:p>
    <w:p w14:paraId="25504518" w14:textId="77777777" w:rsidR="001A095C" w:rsidRPr="00EC3833" w:rsidRDefault="001A095C" w:rsidP="00710AC5">
      <w:pPr>
        <w:pStyle w:val="Odsekzoznamu"/>
        <w:numPr>
          <w:ilvl w:val="0"/>
          <w:numId w:val="25"/>
        </w:numPr>
        <w:autoSpaceDE w:val="0"/>
        <w:autoSpaceDN w:val="0"/>
        <w:adjustRightInd w:val="0"/>
        <w:spacing w:after="0" w:line="360" w:lineRule="auto"/>
        <w:ind w:left="426"/>
        <w:jc w:val="both"/>
        <w:rPr>
          <w:rFonts w:cstheme="minorHAnsi"/>
          <w:color w:val="000000"/>
          <w:sz w:val="20"/>
          <w:szCs w:val="20"/>
        </w:rPr>
      </w:pPr>
      <w:r w:rsidRPr="00EC3833">
        <w:rPr>
          <w:rFonts w:cstheme="minorHAnsi"/>
          <w:color w:val="000000"/>
          <w:sz w:val="20"/>
          <w:szCs w:val="20"/>
        </w:rPr>
        <w:t xml:space="preserve">Povinnosťou občanov je dodržiavať ustanovenia ohľadom umiestnenia tabuľky so súpisným a orientačným číslom na stavbe, ktorej je vlastníkom a strpieť označenie ulíc orientačnými tabuľami v zmysle tohto VZN. Ak je na správu budovy založené spoločenstvo vlastníkov bytov a nebytových priestorov v dome, povinnosť podľa prvej vety plní toto spoločenstvo. Ak je na správu domu uzatvorená zmluva o výkone správy, povinnosť podľa prvej vety plní správca. </w:t>
      </w:r>
    </w:p>
    <w:p w14:paraId="13777A7F" w14:textId="77777777" w:rsidR="001A095C" w:rsidRPr="00EC3833" w:rsidRDefault="001A095C" w:rsidP="00710AC5">
      <w:pPr>
        <w:pStyle w:val="Odsekzoznamu"/>
        <w:numPr>
          <w:ilvl w:val="0"/>
          <w:numId w:val="25"/>
        </w:numPr>
        <w:autoSpaceDE w:val="0"/>
        <w:autoSpaceDN w:val="0"/>
        <w:adjustRightInd w:val="0"/>
        <w:spacing w:after="0" w:line="360" w:lineRule="auto"/>
        <w:ind w:left="426"/>
        <w:jc w:val="both"/>
        <w:rPr>
          <w:rFonts w:cstheme="minorHAnsi"/>
          <w:color w:val="000000"/>
          <w:sz w:val="20"/>
          <w:szCs w:val="20"/>
        </w:rPr>
      </w:pPr>
      <w:r w:rsidRPr="00EC3833">
        <w:rPr>
          <w:rFonts w:cstheme="minorHAnsi"/>
          <w:color w:val="000000"/>
          <w:sz w:val="20"/>
          <w:szCs w:val="20"/>
        </w:rPr>
        <w:t>Porušenie tohto VZN sa riadi § 46 Zákona o priestupkoch č. 372/1990 Zb. v znení neskorších zmien a doplnkov.</w:t>
      </w:r>
    </w:p>
    <w:p w14:paraId="69A30644" w14:textId="77777777" w:rsidR="001A095C" w:rsidRPr="00EC3833" w:rsidRDefault="001A095C" w:rsidP="00EC3833">
      <w:pPr>
        <w:autoSpaceDE w:val="0"/>
        <w:autoSpaceDN w:val="0"/>
        <w:adjustRightInd w:val="0"/>
        <w:spacing w:after="0" w:line="360" w:lineRule="auto"/>
        <w:rPr>
          <w:rFonts w:cstheme="minorHAnsi"/>
          <w:b/>
          <w:sz w:val="20"/>
          <w:szCs w:val="20"/>
        </w:rPr>
      </w:pPr>
    </w:p>
    <w:p w14:paraId="2E345E62" w14:textId="77777777" w:rsidR="001A095C" w:rsidRPr="001A095C" w:rsidRDefault="001A095C" w:rsidP="00EC3833">
      <w:pPr>
        <w:autoSpaceDE w:val="0"/>
        <w:autoSpaceDN w:val="0"/>
        <w:adjustRightInd w:val="0"/>
        <w:spacing w:after="0" w:line="360" w:lineRule="auto"/>
        <w:jc w:val="center"/>
        <w:rPr>
          <w:rFonts w:cstheme="minorHAnsi"/>
          <w:color w:val="000000"/>
          <w:sz w:val="20"/>
          <w:szCs w:val="20"/>
        </w:rPr>
      </w:pPr>
      <w:r w:rsidRPr="001A095C">
        <w:rPr>
          <w:rFonts w:cstheme="minorHAnsi"/>
          <w:b/>
          <w:bCs/>
          <w:color w:val="000000"/>
          <w:sz w:val="20"/>
          <w:szCs w:val="20"/>
        </w:rPr>
        <w:t xml:space="preserve">Článok </w:t>
      </w:r>
      <w:r w:rsidR="00BB10D0">
        <w:rPr>
          <w:rFonts w:cstheme="minorHAnsi"/>
          <w:b/>
          <w:bCs/>
          <w:color w:val="000000"/>
          <w:sz w:val="20"/>
          <w:szCs w:val="20"/>
        </w:rPr>
        <w:t>11</w:t>
      </w:r>
    </w:p>
    <w:p w14:paraId="2A159CDC" w14:textId="77777777" w:rsidR="001A095C" w:rsidRPr="001A095C" w:rsidRDefault="001A095C" w:rsidP="00EC3833">
      <w:pPr>
        <w:autoSpaceDE w:val="0"/>
        <w:autoSpaceDN w:val="0"/>
        <w:adjustRightInd w:val="0"/>
        <w:spacing w:after="0" w:line="360" w:lineRule="auto"/>
        <w:jc w:val="center"/>
        <w:rPr>
          <w:rFonts w:cstheme="minorHAnsi"/>
          <w:color w:val="000000"/>
          <w:sz w:val="20"/>
          <w:szCs w:val="20"/>
        </w:rPr>
      </w:pPr>
      <w:r w:rsidRPr="001A095C">
        <w:rPr>
          <w:rFonts w:cstheme="minorHAnsi"/>
          <w:b/>
          <w:bCs/>
          <w:i/>
          <w:iCs/>
          <w:color w:val="000000"/>
          <w:sz w:val="20"/>
          <w:szCs w:val="20"/>
        </w:rPr>
        <w:t>Záverečné ustanovenia</w:t>
      </w:r>
    </w:p>
    <w:p w14:paraId="1A2F73CC" w14:textId="6269D596" w:rsidR="001A095C" w:rsidRPr="00EC3833" w:rsidRDefault="001A095C" w:rsidP="00EC3833">
      <w:pPr>
        <w:pStyle w:val="Odsekzoznamu"/>
        <w:numPr>
          <w:ilvl w:val="0"/>
          <w:numId w:val="21"/>
        </w:numPr>
        <w:autoSpaceDE w:val="0"/>
        <w:autoSpaceDN w:val="0"/>
        <w:adjustRightInd w:val="0"/>
        <w:spacing w:after="0" w:line="360" w:lineRule="auto"/>
        <w:ind w:left="426"/>
        <w:rPr>
          <w:rFonts w:cstheme="minorHAnsi"/>
          <w:color w:val="000000"/>
          <w:sz w:val="20"/>
          <w:szCs w:val="20"/>
        </w:rPr>
      </w:pPr>
      <w:r w:rsidRPr="00EC3833">
        <w:rPr>
          <w:rFonts w:cstheme="minorHAnsi"/>
          <w:color w:val="000000"/>
          <w:sz w:val="20"/>
          <w:szCs w:val="20"/>
        </w:rPr>
        <w:t xml:space="preserve">VZN č. </w:t>
      </w:r>
      <w:r w:rsidR="00F3239E">
        <w:rPr>
          <w:rFonts w:cstheme="minorHAnsi"/>
          <w:color w:val="000000"/>
          <w:sz w:val="20"/>
          <w:szCs w:val="20"/>
        </w:rPr>
        <w:t>129</w:t>
      </w:r>
      <w:r w:rsidRPr="00EC3833">
        <w:rPr>
          <w:rFonts w:cstheme="minorHAnsi"/>
          <w:color w:val="000000"/>
          <w:sz w:val="20"/>
          <w:szCs w:val="20"/>
        </w:rPr>
        <w:t xml:space="preserve"> o určení názvu ulíc a iných verejných priestranstiev v</w:t>
      </w:r>
      <w:r w:rsidR="00A035A2">
        <w:rPr>
          <w:rFonts w:cstheme="minorHAnsi"/>
          <w:color w:val="000000"/>
          <w:sz w:val="20"/>
          <w:szCs w:val="20"/>
        </w:rPr>
        <w:t> </w:t>
      </w:r>
      <w:r w:rsidRPr="00EC3833">
        <w:rPr>
          <w:rFonts w:cstheme="minorHAnsi"/>
          <w:color w:val="000000"/>
          <w:sz w:val="20"/>
          <w:szCs w:val="20"/>
        </w:rPr>
        <w:t>obci</w:t>
      </w:r>
      <w:r w:rsidR="00A035A2">
        <w:rPr>
          <w:rFonts w:cstheme="minorHAnsi"/>
          <w:color w:val="000000"/>
          <w:sz w:val="20"/>
          <w:szCs w:val="20"/>
        </w:rPr>
        <w:t xml:space="preserve"> </w:t>
      </w:r>
      <w:r w:rsidRPr="00EC3833">
        <w:rPr>
          <w:rFonts w:cstheme="minorHAnsi"/>
          <w:color w:val="000000"/>
          <w:sz w:val="20"/>
          <w:szCs w:val="20"/>
        </w:rPr>
        <w:t xml:space="preserve">Boleráz  schválilo Obecné zastupiteľstvo v Boleráze  na svojom zasadnutí dňa </w:t>
      </w:r>
      <w:r w:rsidR="00F3239E">
        <w:rPr>
          <w:rFonts w:cstheme="minorHAnsi"/>
          <w:color w:val="000000"/>
          <w:sz w:val="20"/>
          <w:szCs w:val="20"/>
        </w:rPr>
        <w:t xml:space="preserve"> 19.6.2024 </w:t>
      </w:r>
      <w:r w:rsidRPr="00EC3833">
        <w:rPr>
          <w:rFonts w:cstheme="minorHAnsi"/>
          <w:color w:val="000000"/>
          <w:sz w:val="20"/>
          <w:szCs w:val="20"/>
        </w:rPr>
        <w:t xml:space="preserve"> uznesením č. </w:t>
      </w:r>
      <w:r w:rsidR="00F3239E">
        <w:rPr>
          <w:rFonts w:cstheme="minorHAnsi"/>
          <w:color w:val="000000"/>
          <w:sz w:val="20"/>
          <w:szCs w:val="20"/>
        </w:rPr>
        <w:t>93/2024</w:t>
      </w:r>
      <w:r w:rsidRPr="00EC3833">
        <w:rPr>
          <w:rFonts w:cstheme="minorHAnsi"/>
          <w:color w:val="000000"/>
          <w:sz w:val="20"/>
          <w:szCs w:val="20"/>
        </w:rPr>
        <w:t xml:space="preserve">. </w:t>
      </w:r>
    </w:p>
    <w:p w14:paraId="297A24B7" w14:textId="61AEB2D7" w:rsidR="001A095C" w:rsidRPr="00EC3833" w:rsidRDefault="001A095C" w:rsidP="00EC3833">
      <w:pPr>
        <w:pStyle w:val="Odsekzoznamu"/>
        <w:numPr>
          <w:ilvl w:val="0"/>
          <w:numId w:val="21"/>
        </w:numPr>
        <w:autoSpaceDE w:val="0"/>
        <w:autoSpaceDN w:val="0"/>
        <w:adjustRightInd w:val="0"/>
        <w:spacing w:after="0" w:line="360" w:lineRule="auto"/>
        <w:ind w:left="426"/>
        <w:rPr>
          <w:rFonts w:cstheme="minorHAnsi"/>
          <w:color w:val="000000"/>
          <w:sz w:val="20"/>
          <w:szCs w:val="20"/>
        </w:rPr>
      </w:pPr>
      <w:r w:rsidRPr="00EC3833">
        <w:rPr>
          <w:rFonts w:cstheme="minorHAnsi"/>
          <w:color w:val="000000"/>
          <w:sz w:val="20"/>
          <w:szCs w:val="20"/>
        </w:rPr>
        <w:t xml:space="preserve">Toto VZN č. </w:t>
      </w:r>
      <w:r w:rsidR="00F3239E">
        <w:rPr>
          <w:rFonts w:cstheme="minorHAnsi"/>
          <w:color w:val="000000"/>
          <w:sz w:val="20"/>
          <w:szCs w:val="20"/>
        </w:rPr>
        <w:t>129</w:t>
      </w:r>
      <w:r w:rsidRPr="00EC3833">
        <w:rPr>
          <w:rFonts w:cstheme="minorHAnsi"/>
          <w:color w:val="000000"/>
          <w:sz w:val="20"/>
          <w:szCs w:val="20"/>
        </w:rPr>
        <w:t xml:space="preserve"> nadobúda účinnosť dňom </w:t>
      </w:r>
      <w:r w:rsidR="00F3239E">
        <w:rPr>
          <w:rFonts w:cstheme="minorHAnsi"/>
          <w:color w:val="000000"/>
          <w:sz w:val="20"/>
          <w:szCs w:val="20"/>
        </w:rPr>
        <w:t xml:space="preserve"> 15.7.2024</w:t>
      </w:r>
      <w:r w:rsidRPr="00EC3833">
        <w:rPr>
          <w:rFonts w:cstheme="minorHAnsi"/>
          <w:color w:val="000000"/>
          <w:sz w:val="20"/>
          <w:szCs w:val="20"/>
        </w:rPr>
        <w:t xml:space="preserve"> </w:t>
      </w:r>
    </w:p>
    <w:p w14:paraId="4DDF3E85" w14:textId="7517AD11" w:rsidR="001A095C" w:rsidRDefault="001A095C" w:rsidP="00EC3833">
      <w:pPr>
        <w:pStyle w:val="Odsekzoznamu"/>
        <w:numPr>
          <w:ilvl w:val="0"/>
          <w:numId w:val="21"/>
        </w:numPr>
        <w:autoSpaceDE w:val="0"/>
        <w:autoSpaceDN w:val="0"/>
        <w:adjustRightInd w:val="0"/>
        <w:spacing w:after="0" w:line="360" w:lineRule="auto"/>
        <w:ind w:left="426"/>
        <w:rPr>
          <w:rFonts w:cstheme="minorHAnsi"/>
          <w:color w:val="000000"/>
          <w:sz w:val="20"/>
          <w:szCs w:val="20"/>
        </w:rPr>
      </w:pPr>
      <w:r w:rsidRPr="00EC3833">
        <w:rPr>
          <w:rFonts w:cstheme="minorHAnsi"/>
          <w:color w:val="000000"/>
          <w:sz w:val="20"/>
          <w:szCs w:val="20"/>
        </w:rPr>
        <w:t xml:space="preserve">Po dni účinnosti tohto VZN  budú určené názvy ulíc zapísané do evidencie súpisných a orientačných čísiel, evidencie obyvateľstva a informačného systému Registra adries SR. </w:t>
      </w:r>
    </w:p>
    <w:p w14:paraId="086E5D72" w14:textId="77777777" w:rsidR="00BB10D0" w:rsidRPr="00BB10D0" w:rsidRDefault="00BB10D0" w:rsidP="00BB10D0">
      <w:pPr>
        <w:autoSpaceDE w:val="0"/>
        <w:autoSpaceDN w:val="0"/>
        <w:adjustRightInd w:val="0"/>
        <w:spacing w:after="0" w:line="360" w:lineRule="auto"/>
        <w:rPr>
          <w:rFonts w:cstheme="minorHAnsi"/>
          <w:color w:val="000000"/>
          <w:sz w:val="20"/>
          <w:szCs w:val="20"/>
        </w:rPr>
      </w:pPr>
    </w:p>
    <w:p w14:paraId="0D038BD3" w14:textId="77777777" w:rsidR="001A095C" w:rsidRDefault="001A095C" w:rsidP="00EC3833">
      <w:pPr>
        <w:autoSpaceDE w:val="0"/>
        <w:autoSpaceDN w:val="0"/>
        <w:adjustRightInd w:val="0"/>
        <w:spacing w:after="0" w:line="360" w:lineRule="auto"/>
        <w:rPr>
          <w:rFonts w:cstheme="minorHAnsi"/>
          <w:color w:val="000000"/>
        </w:rPr>
      </w:pPr>
    </w:p>
    <w:p w14:paraId="5C17D3F9" w14:textId="77777777" w:rsidR="00CD31BD" w:rsidRDefault="00CD31BD" w:rsidP="00EC3833">
      <w:pPr>
        <w:autoSpaceDE w:val="0"/>
        <w:autoSpaceDN w:val="0"/>
        <w:adjustRightInd w:val="0"/>
        <w:spacing w:after="0" w:line="360" w:lineRule="auto"/>
        <w:rPr>
          <w:rFonts w:cstheme="minorHAnsi"/>
          <w:color w:val="000000"/>
        </w:rPr>
      </w:pPr>
    </w:p>
    <w:p w14:paraId="192BEBC0" w14:textId="77777777" w:rsidR="00CD31BD" w:rsidRDefault="00CD31BD" w:rsidP="00EC3833">
      <w:pPr>
        <w:autoSpaceDE w:val="0"/>
        <w:autoSpaceDN w:val="0"/>
        <w:adjustRightInd w:val="0"/>
        <w:spacing w:after="0" w:line="360" w:lineRule="auto"/>
        <w:rPr>
          <w:rFonts w:cstheme="minorHAnsi"/>
          <w:color w:val="000000"/>
        </w:rPr>
      </w:pPr>
    </w:p>
    <w:p w14:paraId="44FFD4A1" w14:textId="77777777" w:rsidR="00CD31BD" w:rsidRDefault="00CD31BD" w:rsidP="00EC3833">
      <w:pPr>
        <w:autoSpaceDE w:val="0"/>
        <w:autoSpaceDN w:val="0"/>
        <w:adjustRightInd w:val="0"/>
        <w:spacing w:after="0" w:line="360" w:lineRule="auto"/>
        <w:rPr>
          <w:rFonts w:cstheme="minorHAnsi"/>
          <w:color w:val="000000"/>
        </w:rPr>
      </w:pPr>
    </w:p>
    <w:p w14:paraId="258D00F4" w14:textId="77777777" w:rsidR="00CD31BD" w:rsidRPr="001A095C" w:rsidRDefault="00CD31BD" w:rsidP="00EC3833">
      <w:pPr>
        <w:autoSpaceDE w:val="0"/>
        <w:autoSpaceDN w:val="0"/>
        <w:adjustRightInd w:val="0"/>
        <w:spacing w:after="0" w:line="360" w:lineRule="auto"/>
        <w:rPr>
          <w:rFonts w:cstheme="minorHAnsi"/>
          <w:color w:val="000000"/>
        </w:rPr>
      </w:pPr>
    </w:p>
    <w:p w14:paraId="2D6A49AA" w14:textId="77777777" w:rsidR="001A095C" w:rsidRPr="001A095C" w:rsidRDefault="001A095C" w:rsidP="00EC3833">
      <w:pPr>
        <w:autoSpaceDE w:val="0"/>
        <w:autoSpaceDN w:val="0"/>
        <w:adjustRightInd w:val="0"/>
        <w:spacing w:after="0" w:line="360" w:lineRule="auto"/>
        <w:rPr>
          <w:rFonts w:cstheme="minorHAnsi"/>
          <w:color w:val="000000"/>
        </w:rPr>
      </w:pPr>
      <w:r w:rsidRPr="001A095C">
        <w:rPr>
          <w:rFonts w:cstheme="minorHAnsi"/>
          <w:color w:val="000000"/>
        </w:rPr>
        <w:t xml:space="preserve">.................................................... </w:t>
      </w:r>
    </w:p>
    <w:p w14:paraId="6198BB00" w14:textId="77777777" w:rsidR="001A095C" w:rsidRPr="001A095C" w:rsidRDefault="00EC3833" w:rsidP="00EC3833">
      <w:pPr>
        <w:autoSpaceDE w:val="0"/>
        <w:autoSpaceDN w:val="0"/>
        <w:adjustRightInd w:val="0"/>
        <w:spacing w:after="0" w:line="360" w:lineRule="auto"/>
        <w:rPr>
          <w:rFonts w:cstheme="minorHAnsi"/>
          <w:color w:val="000000"/>
        </w:rPr>
      </w:pPr>
      <w:r>
        <w:rPr>
          <w:rFonts w:cstheme="minorHAnsi"/>
          <w:color w:val="000000"/>
        </w:rPr>
        <w:t xml:space="preserve">          </w:t>
      </w:r>
      <w:r w:rsidR="001A095C" w:rsidRPr="001A095C">
        <w:rPr>
          <w:rFonts w:cstheme="minorHAnsi"/>
          <w:color w:val="000000"/>
        </w:rPr>
        <w:t>Mgr. David Matula</w:t>
      </w:r>
    </w:p>
    <w:p w14:paraId="3B4ACA57" w14:textId="77777777" w:rsidR="001A095C" w:rsidRDefault="001A095C" w:rsidP="00EC3833">
      <w:pPr>
        <w:autoSpaceDE w:val="0"/>
        <w:autoSpaceDN w:val="0"/>
        <w:adjustRightInd w:val="0"/>
        <w:spacing w:after="0" w:line="360" w:lineRule="auto"/>
        <w:ind w:firstLine="708"/>
        <w:rPr>
          <w:rFonts w:cstheme="minorHAnsi"/>
          <w:color w:val="000000"/>
        </w:rPr>
      </w:pPr>
      <w:r w:rsidRPr="001A095C">
        <w:rPr>
          <w:rFonts w:cstheme="minorHAnsi"/>
          <w:color w:val="000000"/>
        </w:rPr>
        <w:t xml:space="preserve">starosta obce </w:t>
      </w:r>
    </w:p>
    <w:p w14:paraId="3F412F31" w14:textId="77777777" w:rsidR="00EC3833" w:rsidRDefault="00EC3833" w:rsidP="00EC3833">
      <w:pPr>
        <w:autoSpaceDE w:val="0"/>
        <w:autoSpaceDN w:val="0"/>
        <w:adjustRightInd w:val="0"/>
        <w:spacing w:after="0" w:line="360" w:lineRule="auto"/>
        <w:rPr>
          <w:rFonts w:cstheme="minorHAnsi"/>
          <w:color w:val="000000"/>
        </w:rPr>
      </w:pPr>
    </w:p>
    <w:p w14:paraId="42BC3E7F" w14:textId="77777777" w:rsidR="00EC3833" w:rsidRDefault="00EC3833" w:rsidP="00EC3833">
      <w:pPr>
        <w:autoSpaceDE w:val="0"/>
        <w:autoSpaceDN w:val="0"/>
        <w:adjustRightInd w:val="0"/>
        <w:spacing w:after="0" w:line="360" w:lineRule="auto"/>
        <w:rPr>
          <w:rFonts w:cstheme="minorHAnsi"/>
          <w:color w:val="000000"/>
        </w:rPr>
      </w:pPr>
    </w:p>
    <w:p w14:paraId="4AB663DB" w14:textId="77777777" w:rsidR="00EC3833" w:rsidRDefault="00EC3833" w:rsidP="00EC3833">
      <w:pPr>
        <w:autoSpaceDE w:val="0"/>
        <w:autoSpaceDN w:val="0"/>
        <w:adjustRightInd w:val="0"/>
        <w:spacing w:after="0" w:line="360" w:lineRule="auto"/>
        <w:rPr>
          <w:rFonts w:cstheme="minorHAnsi"/>
          <w:color w:val="000000"/>
        </w:rPr>
      </w:pPr>
    </w:p>
    <w:p w14:paraId="52219A9B" w14:textId="77777777" w:rsidR="00CD31BD" w:rsidRDefault="00CD31BD" w:rsidP="00EC3833">
      <w:pPr>
        <w:autoSpaceDE w:val="0"/>
        <w:autoSpaceDN w:val="0"/>
        <w:adjustRightInd w:val="0"/>
        <w:spacing w:after="0" w:line="360" w:lineRule="auto"/>
        <w:rPr>
          <w:rFonts w:cstheme="minorHAnsi"/>
          <w:color w:val="000000"/>
        </w:rPr>
      </w:pPr>
    </w:p>
    <w:p w14:paraId="6E35022D" w14:textId="77777777" w:rsidR="00EC3833" w:rsidRPr="001A095C" w:rsidRDefault="00EC3833" w:rsidP="00EC3833">
      <w:pPr>
        <w:autoSpaceDE w:val="0"/>
        <w:autoSpaceDN w:val="0"/>
        <w:adjustRightInd w:val="0"/>
        <w:spacing w:after="0" w:line="360" w:lineRule="auto"/>
        <w:rPr>
          <w:rFonts w:cstheme="minorHAnsi"/>
          <w:color w:val="000000"/>
        </w:rPr>
      </w:pPr>
    </w:p>
    <w:p w14:paraId="02A15856" w14:textId="61B79350" w:rsidR="00AD0920" w:rsidRPr="001A095C" w:rsidRDefault="001A095C" w:rsidP="00EC3833">
      <w:pPr>
        <w:autoSpaceDE w:val="0"/>
        <w:autoSpaceDN w:val="0"/>
        <w:adjustRightInd w:val="0"/>
        <w:spacing w:after="0" w:line="360" w:lineRule="auto"/>
        <w:rPr>
          <w:rFonts w:cstheme="minorHAnsi"/>
          <w:b/>
        </w:rPr>
      </w:pPr>
      <w:r w:rsidRPr="001A095C">
        <w:rPr>
          <w:rFonts w:cstheme="minorHAnsi"/>
          <w:color w:val="000000"/>
        </w:rPr>
        <w:t xml:space="preserve">V Boleráze  dňa </w:t>
      </w:r>
      <w:r w:rsidR="00F3239E">
        <w:rPr>
          <w:rFonts w:cstheme="minorHAnsi"/>
          <w:color w:val="000000"/>
        </w:rPr>
        <w:t>28.6.2024</w:t>
      </w:r>
    </w:p>
    <w:p w14:paraId="02C68295" w14:textId="77777777" w:rsidR="00AD0920" w:rsidRDefault="00AD0920" w:rsidP="00EC3833">
      <w:pPr>
        <w:autoSpaceDE w:val="0"/>
        <w:autoSpaceDN w:val="0"/>
        <w:adjustRightInd w:val="0"/>
        <w:spacing w:after="0" w:line="360" w:lineRule="auto"/>
        <w:rPr>
          <w:rFonts w:cstheme="minorHAnsi"/>
          <w:b/>
        </w:rPr>
      </w:pPr>
    </w:p>
    <w:p w14:paraId="148C4F79" w14:textId="46CEC478" w:rsidR="00BA697D" w:rsidRPr="001A095C" w:rsidRDefault="00BA697D" w:rsidP="00AD0920">
      <w:pPr>
        <w:spacing w:after="0" w:line="360" w:lineRule="auto"/>
        <w:rPr>
          <w:rFonts w:cstheme="minorHAnsi"/>
          <w:b/>
        </w:rPr>
      </w:pPr>
      <w:r w:rsidRPr="001A095C">
        <w:rPr>
          <w:rFonts w:cstheme="minorHAnsi"/>
          <w:b/>
        </w:rPr>
        <w:t xml:space="preserve">Prílohy k VZN č. </w:t>
      </w:r>
      <w:r w:rsidR="00F3239E">
        <w:rPr>
          <w:rFonts w:cstheme="minorHAnsi"/>
          <w:b/>
        </w:rPr>
        <w:t xml:space="preserve"> 129</w:t>
      </w:r>
      <w:r w:rsidRPr="001A095C">
        <w:rPr>
          <w:rFonts w:cstheme="minorHAnsi"/>
          <w:b/>
        </w:rPr>
        <w:t>/2024 o určení názvu ulíc a iných verejných priestranstiev</w:t>
      </w:r>
    </w:p>
    <w:p w14:paraId="65D1880D" w14:textId="77777777" w:rsidR="00BA697D" w:rsidRPr="001A095C" w:rsidRDefault="00BA697D" w:rsidP="00AD0920">
      <w:pPr>
        <w:spacing w:after="0" w:line="360" w:lineRule="auto"/>
        <w:rPr>
          <w:rFonts w:cstheme="minorHAnsi"/>
          <w:b/>
        </w:rPr>
      </w:pPr>
    </w:p>
    <w:p w14:paraId="325D4EA8" w14:textId="77777777" w:rsidR="00BA697D" w:rsidRDefault="00BA697D" w:rsidP="00AD0920">
      <w:pPr>
        <w:spacing w:after="0" w:line="360" w:lineRule="auto"/>
        <w:rPr>
          <w:rFonts w:cstheme="minorHAnsi"/>
        </w:rPr>
      </w:pPr>
      <w:r w:rsidRPr="001A095C">
        <w:rPr>
          <w:rFonts w:cstheme="minorHAnsi"/>
        </w:rPr>
        <w:t xml:space="preserve">Príloha č. 1  </w:t>
      </w:r>
      <w:r w:rsidRPr="001A095C">
        <w:rPr>
          <w:rFonts w:cstheme="minorHAnsi"/>
        </w:rPr>
        <w:tab/>
        <w:t>Zoznam ulíc a verejných priestranstiev</w:t>
      </w:r>
    </w:p>
    <w:p w14:paraId="770A5946" w14:textId="77777777" w:rsidR="000D59AB" w:rsidRDefault="000D59AB" w:rsidP="000D59AB">
      <w:pPr>
        <w:jc w:val="center"/>
        <w:rPr>
          <w:b/>
        </w:rPr>
      </w:pPr>
      <w:r w:rsidRPr="00EB68BA">
        <w:rPr>
          <w:b/>
        </w:rPr>
        <w:t>Ulice obce Boleráz</w:t>
      </w:r>
    </w:p>
    <w:p w14:paraId="630FC60B" w14:textId="77777777" w:rsidR="000D59AB" w:rsidRDefault="000D59AB" w:rsidP="000D59AB">
      <w:pPr>
        <w:spacing w:after="0" w:line="240" w:lineRule="auto"/>
        <w:jc w:val="center"/>
        <w:rPr>
          <w:rFonts w:cstheme="minorHAnsi"/>
        </w:rPr>
      </w:pPr>
      <w:r w:rsidRPr="001A095C">
        <w:rPr>
          <w:rFonts w:cstheme="minorHAnsi"/>
        </w:rPr>
        <w:t>Zoznam ulíc a verejných priestranstiev</w:t>
      </w:r>
    </w:p>
    <w:p w14:paraId="6F2D7853" w14:textId="77777777" w:rsidR="000D59AB" w:rsidRDefault="000D59AB" w:rsidP="000D59AB">
      <w:pPr>
        <w:spacing w:after="0" w:line="240" w:lineRule="auto"/>
        <w:jc w:val="center"/>
        <w:rPr>
          <w:b/>
        </w:rPr>
      </w:pPr>
      <w:r>
        <w:rPr>
          <w:rFonts w:cstheme="minorHAnsi"/>
        </w:rPr>
        <w:t>Príloha č. 1</w:t>
      </w:r>
    </w:p>
    <w:p w14:paraId="3E6DEA4F" w14:textId="77777777" w:rsidR="000D59AB" w:rsidRPr="00C60063" w:rsidRDefault="000D59AB" w:rsidP="000D59AB">
      <w:pPr>
        <w:spacing w:after="0" w:line="240" w:lineRule="auto"/>
      </w:pPr>
      <w:r w:rsidRPr="00C60063">
        <w:rPr>
          <w:b/>
        </w:rPr>
        <w:t>A lokalita 1 – 8</w:t>
      </w:r>
    </w:p>
    <w:p w14:paraId="19C2B0BE" w14:textId="77777777" w:rsidR="000D59AB" w:rsidRPr="00C60063" w:rsidRDefault="000D59AB" w:rsidP="000D59AB">
      <w:pPr>
        <w:pStyle w:val="Odsekzoznamu"/>
        <w:numPr>
          <w:ilvl w:val="0"/>
          <w:numId w:val="32"/>
        </w:numPr>
        <w:spacing w:after="0" w:line="240" w:lineRule="auto"/>
        <w:ind w:left="1027" w:hanging="567"/>
      </w:pPr>
      <w:r w:rsidRPr="00C60063">
        <w:t xml:space="preserve">Hlavná ulica </w:t>
      </w:r>
    </w:p>
    <w:p w14:paraId="5D032CE8" w14:textId="77777777" w:rsidR="000D59AB" w:rsidRPr="00C60063" w:rsidRDefault="000D59AB" w:rsidP="000D59AB">
      <w:pPr>
        <w:pStyle w:val="Odsekzoznamu"/>
        <w:numPr>
          <w:ilvl w:val="0"/>
          <w:numId w:val="32"/>
        </w:numPr>
        <w:spacing w:after="0" w:line="240" w:lineRule="auto"/>
        <w:ind w:left="1027" w:hanging="567"/>
        <w:rPr>
          <w:strike/>
        </w:rPr>
      </w:pPr>
      <w:r w:rsidRPr="00C60063">
        <w:t>Záhradky</w:t>
      </w:r>
    </w:p>
    <w:p w14:paraId="5DDEAFD9" w14:textId="77777777" w:rsidR="000D59AB" w:rsidRPr="00C60063" w:rsidRDefault="000D59AB" w:rsidP="000D59AB">
      <w:pPr>
        <w:pStyle w:val="Odsekzoznamu"/>
        <w:numPr>
          <w:ilvl w:val="0"/>
          <w:numId w:val="32"/>
        </w:numPr>
        <w:spacing w:after="0" w:line="240" w:lineRule="auto"/>
        <w:ind w:left="1027" w:hanging="567"/>
      </w:pPr>
      <w:r w:rsidRPr="00C60063">
        <w:t xml:space="preserve">Nová ulica </w:t>
      </w:r>
    </w:p>
    <w:p w14:paraId="430D036E" w14:textId="77777777" w:rsidR="000D59AB" w:rsidRPr="00C60063" w:rsidRDefault="000D59AB" w:rsidP="000D59AB">
      <w:pPr>
        <w:pStyle w:val="Odsekzoznamu"/>
        <w:numPr>
          <w:ilvl w:val="0"/>
          <w:numId w:val="32"/>
        </w:numPr>
        <w:spacing w:after="0" w:line="240" w:lineRule="auto"/>
        <w:ind w:left="1027" w:hanging="567"/>
      </w:pPr>
      <w:r w:rsidRPr="00C60063">
        <w:t>Priemyselná ulica</w:t>
      </w:r>
    </w:p>
    <w:p w14:paraId="65496681" w14:textId="77777777" w:rsidR="000D59AB" w:rsidRPr="00C60063" w:rsidRDefault="000D59AB" w:rsidP="000D59AB">
      <w:pPr>
        <w:pStyle w:val="Odsekzoznamu"/>
        <w:numPr>
          <w:ilvl w:val="0"/>
          <w:numId w:val="32"/>
        </w:numPr>
        <w:spacing w:after="0" w:line="240" w:lineRule="auto"/>
        <w:ind w:left="1027" w:hanging="567"/>
      </w:pPr>
      <w:r>
        <w:t>Veterná ulica</w:t>
      </w:r>
    </w:p>
    <w:p w14:paraId="4BEE5102" w14:textId="77777777" w:rsidR="000D59AB" w:rsidRPr="00C60063" w:rsidRDefault="000D59AB" w:rsidP="000D59AB">
      <w:pPr>
        <w:pStyle w:val="Odsekzoznamu"/>
        <w:numPr>
          <w:ilvl w:val="0"/>
          <w:numId w:val="32"/>
        </w:numPr>
        <w:spacing w:after="0" w:line="240" w:lineRule="auto"/>
        <w:ind w:left="1027" w:hanging="567"/>
      </w:pPr>
      <w:r w:rsidRPr="00C60063">
        <w:t xml:space="preserve">Staničná ulica </w:t>
      </w:r>
    </w:p>
    <w:p w14:paraId="10A69405" w14:textId="77777777" w:rsidR="000D59AB" w:rsidRPr="00C60063" w:rsidRDefault="000D59AB" w:rsidP="000D59AB">
      <w:pPr>
        <w:pStyle w:val="Odsekzoznamu"/>
        <w:numPr>
          <w:ilvl w:val="0"/>
          <w:numId w:val="32"/>
        </w:numPr>
        <w:spacing w:after="0" w:line="240" w:lineRule="auto"/>
        <w:ind w:left="1027" w:hanging="567"/>
      </w:pPr>
      <w:r w:rsidRPr="00C60063">
        <w:t xml:space="preserve">Tehelná  ulica </w:t>
      </w:r>
    </w:p>
    <w:p w14:paraId="61893292" w14:textId="77777777" w:rsidR="000D59AB" w:rsidRDefault="000D59AB" w:rsidP="000D59AB">
      <w:pPr>
        <w:pStyle w:val="Odsekzoznamu"/>
        <w:numPr>
          <w:ilvl w:val="0"/>
          <w:numId w:val="32"/>
        </w:numPr>
        <w:spacing w:after="0" w:line="240" w:lineRule="auto"/>
        <w:ind w:left="1027" w:hanging="567"/>
      </w:pPr>
      <w:r w:rsidRPr="00C60063">
        <w:t>Banka</w:t>
      </w:r>
    </w:p>
    <w:p w14:paraId="6765F210" w14:textId="77777777" w:rsidR="000D59AB" w:rsidRPr="00C60063" w:rsidRDefault="000D59AB" w:rsidP="000D59AB">
      <w:pPr>
        <w:pStyle w:val="Odsekzoznamu"/>
        <w:spacing w:after="0" w:line="240" w:lineRule="auto"/>
        <w:ind w:left="1027"/>
      </w:pPr>
    </w:p>
    <w:p w14:paraId="4D0446A6" w14:textId="77777777" w:rsidR="000D59AB" w:rsidRPr="00C60063" w:rsidRDefault="000D59AB" w:rsidP="000D59AB">
      <w:pPr>
        <w:spacing w:after="0" w:line="240" w:lineRule="auto"/>
      </w:pPr>
      <w:r w:rsidRPr="00C60063">
        <w:rPr>
          <w:b/>
        </w:rPr>
        <w:t>B lokalita  9 – 18</w:t>
      </w:r>
    </w:p>
    <w:p w14:paraId="38172B4B" w14:textId="77777777" w:rsidR="000D59AB" w:rsidRPr="00C60063" w:rsidRDefault="000D59AB" w:rsidP="000D59AB">
      <w:pPr>
        <w:pStyle w:val="Odsekzoznamu"/>
        <w:numPr>
          <w:ilvl w:val="0"/>
          <w:numId w:val="32"/>
        </w:numPr>
        <w:spacing w:after="0" w:line="240" w:lineRule="auto"/>
        <w:ind w:left="1027" w:hanging="567"/>
      </w:pPr>
      <w:r w:rsidRPr="00C60063">
        <w:t xml:space="preserve">Vrchná cesta  </w:t>
      </w:r>
    </w:p>
    <w:p w14:paraId="6BE49FAE" w14:textId="77777777" w:rsidR="000D59AB" w:rsidRPr="00C60063" w:rsidRDefault="000D59AB" w:rsidP="000D59AB">
      <w:pPr>
        <w:pStyle w:val="Odsekzoznamu"/>
        <w:numPr>
          <w:ilvl w:val="0"/>
          <w:numId w:val="32"/>
        </w:numPr>
        <w:spacing w:after="0" w:line="240" w:lineRule="auto"/>
        <w:ind w:left="1027" w:hanging="567"/>
      </w:pPr>
      <w:r w:rsidRPr="00C60063">
        <w:t xml:space="preserve">Kopec </w:t>
      </w:r>
    </w:p>
    <w:p w14:paraId="3CCEC255" w14:textId="77777777" w:rsidR="000D59AB" w:rsidRPr="00C60063" w:rsidRDefault="000D59AB" w:rsidP="000D59AB">
      <w:pPr>
        <w:pStyle w:val="Odsekzoznamu"/>
        <w:numPr>
          <w:ilvl w:val="0"/>
          <w:numId w:val="32"/>
        </w:numPr>
        <w:spacing w:after="0" w:line="240" w:lineRule="auto"/>
        <w:ind w:left="1027" w:hanging="567"/>
      </w:pPr>
      <w:r w:rsidRPr="00C60063">
        <w:t xml:space="preserve">Námestie svätého Michala </w:t>
      </w:r>
      <w:r>
        <w:t xml:space="preserve"> </w:t>
      </w:r>
    </w:p>
    <w:p w14:paraId="630214E9" w14:textId="77777777" w:rsidR="000D59AB" w:rsidRPr="00B20049" w:rsidRDefault="000D59AB" w:rsidP="000D59AB">
      <w:pPr>
        <w:pStyle w:val="Odsekzoznamu"/>
        <w:numPr>
          <w:ilvl w:val="0"/>
          <w:numId w:val="32"/>
        </w:numPr>
        <w:spacing w:after="0" w:line="240" w:lineRule="auto"/>
        <w:ind w:left="1027" w:hanging="567"/>
      </w:pPr>
      <w:r w:rsidRPr="00B20049">
        <w:t xml:space="preserve">Horgos </w:t>
      </w:r>
    </w:p>
    <w:p w14:paraId="61E92D46" w14:textId="77777777" w:rsidR="000D59AB" w:rsidRPr="00B20049" w:rsidRDefault="000D59AB" w:rsidP="000D59AB">
      <w:pPr>
        <w:pStyle w:val="Odsekzoznamu"/>
        <w:numPr>
          <w:ilvl w:val="0"/>
          <w:numId w:val="32"/>
        </w:numPr>
        <w:spacing w:after="0" w:line="240" w:lineRule="auto"/>
        <w:ind w:left="1027" w:hanging="567"/>
      </w:pPr>
      <w:r w:rsidRPr="00B20049">
        <w:t xml:space="preserve">Za kostolom </w:t>
      </w:r>
    </w:p>
    <w:p w14:paraId="497AAF38" w14:textId="77777777" w:rsidR="000D59AB" w:rsidRPr="00B20049" w:rsidRDefault="000D59AB" w:rsidP="000D59AB">
      <w:pPr>
        <w:pStyle w:val="Odsekzoznamu"/>
        <w:numPr>
          <w:ilvl w:val="0"/>
          <w:numId w:val="32"/>
        </w:numPr>
        <w:spacing w:after="0" w:line="240" w:lineRule="auto"/>
        <w:ind w:left="1027" w:hanging="567"/>
      </w:pPr>
      <w:r w:rsidRPr="00B20049">
        <w:t>Na Políčko</w:t>
      </w:r>
    </w:p>
    <w:p w14:paraId="02A0DA8E" w14:textId="77777777" w:rsidR="000D59AB" w:rsidRPr="00B20049" w:rsidRDefault="000D59AB" w:rsidP="000D59AB">
      <w:pPr>
        <w:pStyle w:val="Odsekzoznamu"/>
        <w:numPr>
          <w:ilvl w:val="0"/>
          <w:numId w:val="32"/>
        </w:numPr>
        <w:spacing w:after="0" w:line="240" w:lineRule="auto"/>
        <w:ind w:left="1027" w:hanging="567"/>
      </w:pPr>
      <w:r>
        <w:t xml:space="preserve">Majírska </w:t>
      </w:r>
      <w:r w:rsidRPr="00B20049">
        <w:t xml:space="preserve">ulica </w:t>
      </w:r>
    </w:p>
    <w:p w14:paraId="6FED1994" w14:textId="77777777" w:rsidR="000D59AB" w:rsidRPr="00B20049" w:rsidRDefault="000D59AB" w:rsidP="000D59AB">
      <w:pPr>
        <w:pStyle w:val="Odsekzoznamu"/>
        <w:numPr>
          <w:ilvl w:val="0"/>
          <w:numId w:val="32"/>
        </w:numPr>
        <w:spacing w:after="0" w:line="240" w:lineRule="auto"/>
        <w:ind w:left="1027" w:hanging="567"/>
      </w:pPr>
      <w:r w:rsidRPr="00B20049">
        <w:t xml:space="preserve">Pipíšková ulica </w:t>
      </w:r>
    </w:p>
    <w:p w14:paraId="75FB321C" w14:textId="77777777" w:rsidR="000D59AB" w:rsidRPr="00B20049" w:rsidRDefault="000D59AB" w:rsidP="000D59AB">
      <w:pPr>
        <w:pStyle w:val="Odsekzoznamu"/>
        <w:numPr>
          <w:ilvl w:val="0"/>
          <w:numId w:val="32"/>
        </w:numPr>
        <w:spacing w:after="0" w:line="240" w:lineRule="auto"/>
        <w:ind w:left="1027" w:hanging="567"/>
      </w:pPr>
      <w:r w:rsidRPr="00B20049">
        <w:t>Pod Zámkom</w:t>
      </w:r>
    </w:p>
    <w:p w14:paraId="40BE49F1" w14:textId="77777777" w:rsidR="000D59AB" w:rsidRPr="00C60063" w:rsidRDefault="000D59AB" w:rsidP="000D59AB">
      <w:pPr>
        <w:pStyle w:val="Odsekzoznamu"/>
        <w:spacing w:after="0" w:line="240" w:lineRule="auto"/>
        <w:ind w:left="1027"/>
      </w:pPr>
    </w:p>
    <w:p w14:paraId="5F27806F" w14:textId="77777777" w:rsidR="000D59AB" w:rsidRPr="00C60063" w:rsidRDefault="000D59AB" w:rsidP="000D59AB">
      <w:pPr>
        <w:spacing w:after="0" w:line="240" w:lineRule="auto"/>
      </w:pPr>
      <w:r w:rsidRPr="00C60063">
        <w:rPr>
          <w:b/>
        </w:rPr>
        <w:t>C lokalita  19 – 25</w:t>
      </w:r>
    </w:p>
    <w:p w14:paraId="09771305" w14:textId="77777777" w:rsidR="000D59AB" w:rsidRPr="00F33DBF" w:rsidRDefault="000D59AB" w:rsidP="000D59AB">
      <w:pPr>
        <w:pStyle w:val="Odsekzoznamu"/>
        <w:numPr>
          <w:ilvl w:val="0"/>
          <w:numId w:val="32"/>
        </w:numPr>
        <w:spacing w:after="0" w:line="240" w:lineRule="auto"/>
        <w:ind w:left="1027" w:hanging="567"/>
        <w:rPr>
          <w:rFonts w:cstheme="minorHAnsi"/>
        </w:rPr>
      </w:pPr>
      <w:r w:rsidRPr="00F33DBF">
        <w:rPr>
          <w:rFonts w:cstheme="minorHAnsi"/>
        </w:rPr>
        <w:t xml:space="preserve">Hlavná ulica  (pokračovanie) </w:t>
      </w:r>
    </w:p>
    <w:p w14:paraId="3821617C" w14:textId="77777777" w:rsidR="000D59AB" w:rsidRPr="00C60063" w:rsidRDefault="000D59AB" w:rsidP="000D59AB">
      <w:pPr>
        <w:pStyle w:val="Odsekzoznamu"/>
        <w:numPr>
          <w:ilvl w:val="0"/>
          <w:numId w:val="32"/>
        </w:numPr>
        <w:tabs>
          <w:tab w:val="left" w:pos="1169"/>
        </w:tabs>
        <w:spacing w:after="0" w:line="240" w:lineRule="auto"/>
        <w:ind w:left="1027" w:hanging="567"/>
        <w:rPr>
          <w:rFonts w:cstheme="minorHAnsi"/>
        </w:rPr>
      </w:pPr>
      <w:r w:rsidRPr="00C60063">
        <w:rPr>
          <w:rFonts w:cstheme="minorHAnsi"/>
        </w:rPr>
        <w:t xml:space="preserve">Podhájska </w:t>
      </w:r>
      <w:r>
        <w:rPr>
          <w:rFonts w:cstheme="minorHAnsi"/>
        </w:rPr>
        <w:t>ulica</w:t>
      </w:r>
    </w:p>
    <w:p w14:paraId="73A5B480" w14:textId="77777777" w:rsidR="000D59AB" w:rsidRPr="00B20049" w:rsidRDefault="000D59AB" w:rsidP="000D59AB">
      <w:pPr>
        <w:pStyle w:val="Odsekzoznamu"/>
        <w:numPr>
          <w:ilvl w:val="0"/>
          <w:numId w:val="32"/>
        </w:numPr>
        <w:tabs>
          <w:tab w:val="left" w:pos="1169"/>
        </w:tabs>
        <w:spacing w:after="0" w:line="240" w:lineRule="auto"/>
        <w:ind w:left="1027" w:hanging="567"/>
        <w:rPr>
          <w:rFonts w:cstheme="minorHAnsi"/>
          <w:b/>
        </w:rPr>
      </w:pPr>
      <w:r w:rsidRPr="00B20049">
        <w:rPr>
          <w:rFonts w:cstheme="minorHAnsi"/>
        </w:rPr>
        <w:t xml:space="preserve">Lúčna ulica </w:t>
      </w:r>
    </w:p>
    <w:p w14:paraId="370A8644" w14:textId="77777777" w:rsidR="000D59AB" w:rsidRPr="00B20049" w:rsidRDefault="000D59AB" w:rsidP="000D59AB">
      <w:pPr>
        <w:pStyle w:val="Odsekzoznamu"/>
        <w:numPr>
          <w:ilvl w:val="0"/>
          <w:numId w:val="32"/>
        </w:numPr>
        <w:tabs>
          <w:tab w:val="left" w:pos="1169"/>
        </w:tabs>
        <w:spacing w:after="0" w:line="240" w:lineRule="auto"/>
        <w:ind w:left="1027" w:hanging="567"/>
      </w:pPr>
      <w:r w:rsidRPr="00B20049">
        <w:rPr>
          <w:rFonts w:cstheme="minorHAnsi"/>
        </w:rPr>
        <w:t xml:space="preserve">Horná ulica </w:t>
      </w:r>
    </w:p>
    <w:p w14:paraId="29CDAA9B" w14:textId="77777777" w:rsidR="000D59AB" w:rsidRPr="00F33DBF" w:rsidRDefault="000D59AB" w:rsidP="000D59AB">
      <w:pPr>
        <w:pStyle w:val="Odsekzoznamu"/>
        <w:numPr>
          <w:ilvl w:val="0"/>
          <w:numId w:val="32"/>
        </w:numPr>
        <w:tabs>
          <w:tab w:val="left" w:pos="1134"/>
        </w:tabs>
        <w:spacing w:after="0" w:line="240" w:lineRule="auto"/>
        <w:ind w:left="1027" w:hanging="567"/>
      </w:pPr>
      <w:r w:rsidRPr="00F33DBF">
        <w:rPr>
          <w:rFonts w:cstheme="minorHAnsi"/>
        </w:rPr>
        <w:t xml:space="preserve">Dolná ulica </w:t>
      </w:r>
    </w:p>
    <w:p w14:paraId="5216D639" w14:textId="77777777" w:rsidR="000D59AB" w:rsidRPr="00C60063" w:rsidRDefault="000D59AB" w:rsidP="000D59AB">
      <w:pPr>
        <w:pStyle w:val="Odsekzoznamu"/>
        <w:tabs>
          <w:tab w:val="left" w:pos="1169"/>
        </w:tabs>
        <w:spacing w:after="0" w:line="240" w:lineRule="auto"/>
        <w:ind w:left="1027"/>
      </w:pPr>
    </w:p>
    <w:p w14:paraId="51252159" w14:textId="77777777" w:rsidR="000D59AB" w:rsidRDefault="000D59AB" w:rsidP="000D59AB">
      <w:pPr>
        <w:spacing w:after="0" w:line="240" w:lineRule="auto"/>
      </w:pPr>
      <w:r w:rsidRPr="00C60063">
        <w:rPr>
          <w:b/>
        </w:rPr>
        <w:t xml:space="preserve">D lokalita  26 – </w:t>
      </w:r>
      <w:r>
        <w:rPr>
          <w:b/>
        </w:rPr>
        <w:t>35</w:t>
      </w:r>
    </w:p>
    <w:p w14:paraId="187D289A" w14:textId="77777777" w:rsidR="000D59AB" w:rsidRPr="00C60063" w:rsidRDefault="000D59AB" w:rsidP="000D59AB">
      <w:pPr>
        <w:pStyle w:val="Odsekzoznamu"/>
        <w:numPr>
          <w:ilvl w:val="0"/>
          <w:numId w:val="32"/>
        </w:numPr>
        <w:spacing w:after="0" w:line="240" w:lineRule="auto"/>
      </w:pPr>
      <w:r>
        <w:t>Klčovanská</w:t>
      </w:r>
      <w:r w:rsidRPr="00C60063">
        <w:t xml:space="preserve"> ulica</w:t>
      </w:r>
    </w:p>
    <w:p w14:paraId="148B6A8C" w14:textId="77777777" w:rsidR="000D59AB" w:rsidRPr="00B20049" w:rsidRDefault="000D59AB" w:rsidP="000D59AB">
      <w:pPr>
        <w:pStyle w:val="Odsekzoznamu"/>
        <w:numPr>
          <w:ilvl w:val="0"/>
          <w:numId w:val="32"/>
        </w:numPr>
        <w:spacing w:after="0" w:line="240" w:lineRule="auto"/>
      </w:pPr>
      <w:r w:rsidRPr="00B20049">
        <w:rPr>
          <w:rFonts w:cstheme="minorHAnsi"/>
        </w:rPr>
        <w:t>Slnečná ulica</w:t>
      </w:r>
    </w:p>
    <w:p w14:paraId="43834517" w14:textId="77777777" w:rsidR="000D59AB" w:rsidRPr="00C60063" w:rsidRDefault="000D59AB" w:rsidP="000D59AB">
      <w:pPr>
        <w:pStyle w:val="Odsekzoznamu"/>
        <w:numPr>
          <w:ilvl w:val="0"/>
          <w:numId w:val="32"/>
        </w:numPr>
        <w:spacing w:after="0" w:line="240" w:lineRule="auto"/>
      </w:pPr>
      <w:r w:rsidRPr="00C60063">
        <w:t xml:space="preserve">Skalná ulica </w:t>
      </w:r>
    </w:p>
    <w:p w14:paraId="1DFE6118" w14:textId="77777777" w:rsidR="000D59AB" w:rsidRPr="00C60063" w:rsidRDefault="000D59AB" w:rsidP="000D59AB">
      <w:pPr>
        <w:pStyle w:val="Odsekzoznamu"/>
        <w:numPr>
          <w:ilvl w:val="0"/>
          <w:numId w:val="32"/>
        </w:numPr>
        <w:spacing w:after="0" w:line="240" w:lineRule="auto"/>
      </w:pPr>
      <w:r w:rsidRPr="00C60063">
        <w:t xml:space="preserve">Hasičská ulica </w:t>
      </w:r>
    </w:p>
    <w:p w14:paraId="42DF921C" w14:textId="77777777" w:rsidR="000D59AB" w:rsidRPr="00C60063" w:rsidRDefault="000D59AB" w:rsidP="000D59AB">
      <w:pPr>
        <w:pStyle w:val="Odsekzoznamu"/>
        <w:numPr>
          <w:ilvl w:val="0"/>
          <w:numId w:val="32"/>
        </w:numPr>
        <w:spacing w:after="0" w:line="240" w:lineRule="auto"/>
      </w:pPr>
      <w:r w:rsidRPr="00C60063">
        <w:t xml:space="preserve">Družstevná ulica </w:t>
      </w:r>
    </w:p>
    <w:p w14:paraId="15F52573" w14:textId="77777777" w:rsidR="000D59AB" w:rsidRPr="00C60063" w:rsidRDefault="000D59AB" w:rsidP="000D59AB">
      <w:pPr>
        <w:pStyle w:val="Odsekzoznamu"/>
        <w:numPr>
          <w:ilvl w:val="0"/>
          <w:numId w:val="32"/>
        </w:numPr>
        <w:spacing w:after="0" w:line="240" w:lineRule="auto"/>
      </w:pPr>
      <w:r w:rsidRPr="00C60063">
        <w:lastRenderedPageBreak/>
        <w:t xml:space="preserve">Saliby </w:t>
      </w:r>
    </w:p>
    <w:p w14:paraId="78AA681E" w14:textId="77777777" w:rsidR="000D59AB" w:rsidRPr="00C60063" w:rsidRDefault="000D59AB" w:rsidP="000D59AB">
      <w:pPr>
        <w:pStyle w:val="Odsekzoznamu"/>
        <w:numPr>
          <w:ilvl w:val="0"/>
          <w:numId w:val="32"/>
        </w:numPr>
        <w:spacing w:after="0" w:line="240" w:lineRule="auto"/>
      </w:pPr>
      <w:r>
        <w:t>Pri letisku</w:t>
      </w:r>
    </w:p>
    <w:p w14:paraId="3C6941B5" w14:textId="77777777" w:rsidR="000D59AB" w:rsidRDefault="000D59AB" w:rsidP="000D59AB">
      <w:pPr>
        <w:pStyle w:val="Odsekzoznamu"/>
        <w:numPr>
          <w:ilvl w:val="0"/>
          <w:numId w:val="32"/>
        </w:numPr>
        <w:spacing w:after="0" w:line="240" w:lineRule="auto"/>
      </w:pPr>
      <w:r w:rsidRPr="00C60063">
        <w:t xml:space="preserve">Sadová ulica </w:t>
      </w:r>
    </w:p>
    <w:p w14:paraId="2D0A8B81" w14:textId="77777777" w:rsidR="000D59AB" w:rsidRPr="00C60063" w:rsidRDefault="000D59AB" w:rsidP="000D59AB">
      <w:pPr>
        <w:pStyle w:val="Odsekzoznamu"/>
        <w:numPr>
          <w:ilvl w:val="0"/>
          <w:numId w:val="32"/>
        </w:numPr>
        <w:spacing w:after="0" w:line="240" w:lineRule="auto"/>
      </w:pPr>
      <w:r w:rsidRPr="00C60063">
        <w:t xml:space="preserve">Jabloňová ulica </w:t>
      </w:r>
    </w:p>
    <w:p w14:paraId="0896AA09" w14:textId="77777777" w:rsidR="000D59AB" w:rsidRDefault="000D59AB" w:rsidP="000D59AB">
      <w:pPr>
        <w:pStyle w:val="Odsekzoznamu"/>
        <w:numPr>
          <w:ilvl w:val="0"/>
          <w:numId w:val="32"/>
        </w:numPr>
        <w:spacing w:after="0" w:line="240" w:lineRule="auto"/>
      </w:pPr>
      <w:r w:rsidRPr="00C60063">
        <w:t xml:space="preserve">Čerešňová ulica </w:t>
      </w:r>
      <w:r>
        <w:t xml:space="preserve"> </w:t>
      </w:r>
    </w:p>
    <w:p w14:paraId="64D3E851" w14:textId="77777777" w:rsidR="000D59AB" w:rsidRDefault="000D59AB" w:rsidP="00AD0920">
      <w:pPr>
        <w:spacing w:after="0" w:line="360" w:lineRule="auto"/>
        <w:rPr>
          <w:rFonts w:cstheme="minorHAnsi"/>
        </w:rPr>
      </w:pPr>
    </w:p>
    <w:p w14:paraId="437EA2E5" w14:textId="77777777" w:rsidR="000D59AB" w:rsidRDefault="000D59AB" w:rsidP="00AD0920">
      <w:pPr>
        <w:spacing w:after="0" w:line="360" w:lineRule="auto"/>
        <w:rPr>
          <w:rFonts w:cstheme="minorHAnsi"/>
        </w:rPr>
      </w:pPr>
    </w:p>
    <w:p w14:paraId="5693EA53" w14:textId="77777777" w:rsidR="000D59AB" w:rsidRDefault="000D59AB" w:rsidP="00AD0920">
      <w:pPr>
        <w:spacing w:after="0" w:line="360" w:lineRule="auto"/>
        <w:rPr>
          <w:rFonts w:cstheme="minorHAnsi"/>
        </w:rPr>
      </w:pPr>
    </w:p>
    <w:p w14:paraId="7BD1B644" w14:textId="77777777" w:rsidR="000D59AB" w:rsidRDefault="000D59AB" w:rsidP="00AD0920">
      <w:pPr>
        <w:spacing w:after="0" w:line="360" w:lineRule="auto"/>
        <w:rPr>
          <w:rFonts w:cstheme="minorHAnsi"/>
        </w:rPr>
      </w:pPr>
    </w:p>
    <w:p w14:paraId="361B8A8D" w14:textId="77777777" w:rsidR="000D59AB" w:rsidRDefault="000D59AB" w:rsidP="00AD0920">
      <w:pPr>
        <w:spacing w:after="0" w:line="360" w:lineRule="auto"/>
        <w:rPr>
          <w:rFonts w:cstheme="minorHAnsi"/>
        </w:rPr>
      </w:pPr>
    </w:p>
    <w:p w14:paraId="456A802B" w14:textId="77777777" w:rsidR="000D59AB" w:rsidRDefault="000D59AB" w:rsidP="00AD0920">
      <w:pPr>
        <w:spacing w:after="0" w:line="360" w:lineRule="auto"/>
        <w:rPr>
          <w:rFonts w:cstheme="minorHAnsi"/>
        </w:rPr>
      </w:pPr>
    </w:p>
    <w:p w14:paraId="71248B3B" w14:textId="77777777" w:rsidR="000D59AB" w:rsidRDefault="000D59AB" w:rsidP="00AD0920">
      <w:pPr>
        <w:spacing w:after="0" w:line="360" w:lineRule="auto"/>
        <w:rPr>
          <w:rFonts w:cstheme="minorHAnsi"/>
        </w:rPr>
      </w:pPr>
    </w:p>
    <w:p w14:paraId="360394E4" w14:textId="77777777" w:rsidR="000D59AB" w:rsidRDefault="000D59AB" w:rsidP="00AD0920">
      <w:pPr>
        <w:spacing w:after="0" w:line="360" w:lineRule="auto"/>
        <w:rPr>
          <w:rFonts w:cstheme="minorHAnsi"/>
        </w:rPr>
      </w:pPr>
    </w:p>
    <w:p w14:paraId="6C81D556" w14:textId="77777777" w:rsidR="000D59AB" w:rsidRDefault="000D59AB" w:rsidP="00AD0920">
      <w:pPr>
        <w:spacing w:after="0" w:line="360" w:lineRule="auto"/>
        <w:rPr>
          <w:rFonts w:cstheme="minorHAnsi"/>
        </w:rPr>
      </w:pPr>
    </w:p>
    <w:p w14:paraId="41A803C0" w14:textId="77777777" w:rsidR="000D59AB" w:rsidRDefault="000D59AB" w:rsidP="00AD0920">
      <w:pPr>
        <w:spacing w:after="0" w:line="360" w:lineRule="auto"/>
        <w:rPr>
          <w:rFonts w:cstheme="minorHAnsi"/>
        </w:rPr>
      </w:pPr>
    </w:p>
    <w:p w14:paraId="7C0EA43D" w14:textId="77777777" w:rsidR="000D59AB" w:rsidRDefault="000D59AB" w:rsidP="00AD0920">
      <w:pPr>
        <w:spacing w:after="0" w:line="360" w:lineRule="auto"/>
        <w:rPr>
          <w:rFonts w:cstheme="minorHAnsi"/>
        </w:rPr>
      </w:pPr>
    </w:p>
    <w:p w14:paraId="4CD187D0" w14:textId="77777777" w:rsidR="000D59AB" w:rsidRDefault="000D59AB" w:rsidP="00AD0920">
      <w:pPr>
        <w:spacing w:after="0" w:line="360" w:lineRule="auto"/>
        <w:rPr>
          <w:rFonts w:cstheme="minorHAnsi"/>
        </w:rPr>
      </w:pPr>
    </w:p>
    <w:p w14:paraId="3C84B6E9" w14:textId="77777777" w:rsidR="000D59AB" w:rsidRDefault="000D59AB" w:rsidP="00AD0920">
      <w:pPr>
        <w:spacing w:after="0" w:line="360" w:lineRule="auto"/>
        <w:rPr>
          <w:rFonts w:cstheme="minorHAnsi"/>
        </w:rPr>
      </w:pPr>
    </w:p>
    <w:p w14:paraId="5A1CEC7C" w14:textId="77777777" w:rsidR="000D59AB" w:rsidRDefault="000D59AB" w:rsidP="00AD0920">
      <w:pPr>
        <w:spacing w:after="0" w:line="360" w:lineRule="auto"/>
        <w:rPr>
          <w:rFonts w:cstheme="minorHAnsi"/>
        </w:rPr>
      </w:pPr>
    </w:p>
    <w:p w14:paraId="53430592" w14:textId="77777777" w:rsidR="000D59AB" w:rsidRDefault="000D59AB" w:rsidP="00AD0920">
      <w:pPr>
        <w:spacing w:after="0" w:line="360" w:lineRule="auto"/>
        <w:rPr>
          <w:rFonts w:cstheme="minorHAnsi"/>
        </w:rPr>
      </w:pPr>
    </w:p>
    <w:p w14:paraId="33A3E951" w14:textId="77777777" w:rsidR="000D59AB" w:rsidRDefault="000D59AB" w:rsidP="00AD0920">
      <w:pPr>
        <w:spacing w:after="0" w:line="360" w:lineRule="auto"/>
        <w:rPr>
          <w:rFonts w:cstheme="minorHAnsi"/>
        </w:rPr>
      </w:pPr>
    </w:p>
    <w:p w14:paraId="0CF18D94" w14:textId="77777777" w:rsidR="000D59AB" w:rsidRDefault="000D59AB" w:rsidP="00AD0920">
      <w:pPr>
        <w:spacing w:after="0" w:line="360" w:lineRule="auto"/>
        <w:rPr>
          <w:rFonts w:cstheme="minorHAnsi"/>
        </w:rPr>
      </w:pPr>
    </w:p>
    <w:p w14:paraId="577DDBF6" w14:textId="77777777" w:rsidR="000D59AB" w:rsidRDefault="000D59AB" w:rsidP="00AD0920">
      <w:pPr>
        <w:spacing w:after="0" w:line="360" w:lineRule="auto"/>
        <w:rPr>
          <w:rFonts w:cstheme="minorHAnsi"/>
        </w:rPr>
      </w:pPr>
    </w:p>
    <w:p w14:paraId="5DE55B66" w14:textId="77777777" w:rsidR="000D59AB" w:rsidRDefault="000D59AB" w:rsidP="00AD0920">
      <w:pPr>
        <w:spacing w:after="0" w:line="360" w:lineRule="auto"/>
        <w:rPr>
          <w:rFonts w:cstheme="minorHAnsi"/>
        </w:rPr>
      </w:pPr>
    </w:p>
    <w:p w14:paraId="17ADA237" w14:textId="77777777" w:rsidR="000D59AB" w:rsidRDefault="000D59AB" w:rsidP="00AD0920">
      <w:pPr>
        <w:spacing w:after="0" w:line="360" w:lineRule="auto"/>
        <w:rPr>
          <w:rFonts w:cstheme="minorHAnsi"/>
        </w:rPr>
      </w:pPr>
    </w:p>
    <w:p w14:paraId="33D2B4A7" w14:textId="77777777" w:rsidR="000D59AB" w:rsidRDefault="000D59AB" w:rsidP="00AD0920">
      <w:pPr>
        <w:spacing w:after="0" w:line="360" w:lineRule="auto"/>
        <w:rPr>
          <w:rFonts w:cstheme="minorHAnsi"/>
        </w:rPr>
      </w:pPr>
    </w:p>
    <w:p w14:paraId="1E0973DB" w14:textId="77777777" w:rsidR="000D59AB" w:rsidRDefault="000D59AB" w:rsidP="00AD0920">
      <w:pPr>
        <w:spacing w:after="0" w:line="360" w:lineRule="auto"/>
        <w:rPr>
          <w:rFonts w:cstheme="minorHAnsi"/>
        </w:rPr>
      </w:pPr>
    </w:p>
    <w:p w14:paraId="1A73B240" w14:textId="77777777" w:rsidR="000D59AB" w:rsidRDefault="000D59AB" w:rsidP="00AD0920">
      <w:pPr>
        <w:spacing w:after="0" w:line="360" w:lineRule="auto"/>
        <w:rPr>
          <w:rFonts w:cstheme="minorHAnsi"/>
        </w:rPr>
      </w:pPr>
    </w:p>
    <w:p w14:paraId="431E9FF6" w14:textId="77777777" w:rsidR="000D59AB" w:rsidRDefault="000D59AB" w:rsidP="00AD0920">
      <w:pPr>
        <w:spacing w:after="0" w:line="360" w:lineRule="auto"/>
        <w:rPr>
          <w:rFonts w:cstheme="minorHAnsi"/>
        </w:rPr>
      </w:pPr>
    </w:p>
    <w:p w14:paraId="4B2F66C6" w14:textId="77777777" w:rsidR="000D59AB" w:rsidRDefault="000D59AB" w:rsidP="00AD0920">
      <w:pPr>
        <w:spacing w:after="0" w:line="360" w:lineRule="auto"/>
        <w:rPr>
          <w:rFonts w:cstheme="minorHAnsi"/>
        </w:rPr>
      </w:pPr>
    </w:p>
    <w:p w14:paraId="68CBCAA7" w14:textId="77777777" w:rsidR="000D59AB" w:rsidRDefault="000D59AB" w:rsidP="00AD0920">
      <w:pPr>
        <w:spacing w:after="0" w:line="360" w:lineRule="auto"/>
        <w:rPr>
          <w:rFonts w:cstheme="minorHAnsi"/>
        </w:rPr>
      </w:pPr>
    </w:p>
    <w:p w14:paraId="0B06B2BA" w14:textId="77777777" w:rsidR="000D59AB" w:rsidRDefault="000D59AB" w:rsidP="00AD0920">
      <w:pPr>
        <w:spacing w:after="0" w:line="360" w:lineRule="auto"/>
        <w:rPr>
          <w:rFonts w:cstheme="minorHAnsi"/>
        </w:rPr>
      </w:pPr>
    </w:p>
    <w:p w14:paraId="67A2B783" w14:textId="77777777" w:rsidR="000D59AB" w:rsidRDefault="000D59AB" w:rsidP="00AD0920">
      <w:pPr>
        <w:spacing w:after="0" w:line="360" w:lineRule="auto"/>
        <w:rPr>
          <w:rFonts w:cstheme="minorHAnsi"/>
        </w:rPr>
      </w:pPr>
    </w:p>
    <w:p w14:paraId="409F54EE" w14:textId="5E6DEDC6" w:rsidR="00BA697D" w:rsidRDefault="00BA697D" w:rsidP="00AD0920">
      <w:pPr>
        <w:spacing w:after="0" w:line="360" w:lineRule="auto"/>
        <w:rPr>
          <w:rFonts w:cstheme="minorHAnsi"/>
        </w:rPr>
      </w:pPr>
      <w:r w:rsidRPr="001A095C">
        <w:rPr>
          <w:rFonts w:cstheme="minorHAnsi"/>
        </w:rPr>
        <w:t xml:space="preserve">Príloha č. 2  </w:t>
      </w:r>
      <w:r w:rsidRPr="001A095C">
        <w:rPr>
          <w:rFonts w:cstheme="minorHAnsi"/>
        </w:rPr>
        <w:tab/>
        <w:t>Orientačná mapa umiestnenia ulíc</w:t>
      </w:r>
    </w:p>
    <w:p w14:paraId="1099EE2A" w14:textId="170DBD2B" w:rsidR="0068235E" w:rsidRPr="0068235E" w:rsidRDefault="0068235E" w:rsidP="0068235E">
      <w:pPr>
        <w:spacing w:after="0" w:line="360" w:lineRule="auto"/>
        <w:rPr>
          <w:rFonts w:cstheme="minorHAnsi"/>
          <w:lang w:val="cs-CZ"/>
        </w:rPr>
      </w:pPr>
      <w:r w:rsidRPr="0068235E">
        <w:rPr>
          <w:rFonts w:cstheme="minorHAnsi"/>
          <w:lang w:val="cs-CZ"/>
        </w:rPr>
        <w:lastRenderedPageBreak/>
        <w:drawing>
          <wp:inline distT="0" distB="0" distL="0" distR="0" wp14:anchorId="7CE5A28D" wp14:editId="1AB71A15">
            <wp:extent cx="5003165" cy="8892540"/>
            <wp:effectExtent l="0" t="0" r="0" b="0"/>
            <wp:docPr id="2069266785" name="Obrázo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003165" cy="8892540"/>
                    </a:xfrm>
                    <a:prstGeom prst="rect">
                      <a:avLst/>
                    </a:prstGeom>
                    <a:noFill/>
                    <a:ln>
                      <a:noFill/>
                    </a:ln>
                  </pic:spPr>
                </pic:pic>
              </a:graphicData>
            </a:graphic>
          </wp:inline>
        </w:drawing>
      </w:r>
    </w:p>
    <w:p w14:paraId="5BB603BB" w14:textId="77777777" w:rsidR="0068235E" w:rsidRPr="001A095C" w:rsidRDefault="0068235E" w:rsidP="00AD0920">
      <w:pPr>
        <w:spacing w:after="0" w:line="360" w:lineRule="auto"/>
        <w:rPr>
          <w:rFonts w:cstheme="minorHAnsi"/>
        </w:rPr>
      </w:pPr>
    </w:p>
    <w:sectPr w:rsidR="0068235E" w:rsidRPr="001A095C" w:rsidSect="00CB44D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D669B3"/>
    <w:multiLevelType w:val="hybridMultilevel"/>
    <w:tmpl w:val="A74CA02C"/>
    <w:lvl w:ilvl="0" w:tplc="041B0017">
      <w:start w:val="1"/>
      <w:numFmt w:val="lowerLetter"/>
      <w:lvlText w:val="%1)"/>
      <w:lvlJc w:val="left"/>
      <w:pPr>
        <w:ind w:left="1068" w:hanging="360"/>
      </w:p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 w15:restartNumberingAfterBreak="0">
    <w:nsid w:val="04334E5C"/>
    <w:multiLevelType w:val="hybridMultilevel"/>
    <w:tmpl w:val="B62C28B8"/>
    <w:lvl w:ilvl="0" w:tplc="0C42A46C">
      <w:start w:val="1"/>
      <w:numFmt w:val="decimal"/>
      <w:lvlText w:val="%1."/>
      <w:lvlJc w:val="left"/>
      <w:pPr>
        <w:ind w:left="720" w:hanging="360"/>
      </w:pPr>
      <w:rPr>
        <w:rFonts w:hint="default"/>
        <w:b w:val="0"/>
        <w:strike w:val="0"/>
        <w:sz w:val="30"/>
        <w:szCs w:val="3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4201B3"/>
    <w:multiLevelType w:val="hybridMultilevel"/>
    <w:tmpl w:val="8392F962"/>
    <w:lvl w:ilvl="0" w:tplc="BBD802D8">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119D5662"/>
    <w:multiLevelType w:val="hybridMultilevel"/>
    <w:tmpl w:val="81BEF90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15CE2457"/>
    <w:multiLevelType w:val="hybridMultilevel"/>
    <w:tmpl w:val="A4D06C3C"/>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1905159D"/>
    <w:multiLevelType w:val="hybridMultilevel"/>
    <w:tmpl w:val="922C0E7C"/>
    <w:lvl w:ilvl="0" w:tplc="B432653E">
      <w:start w:val="26"/>
      <w:numFmt w:val="bullet"/>
      <w:lvlText w:val="-"/>
      <w:lvlJc w:val="left"/>
      <w:pPr>
        <w:ind w:left="720" w:hanging="360"/>
      </w:pPr>
      <w:rPr>
        <w:rFonts w:ascii="Calibri" w:eastAsiaTheme="minorHAns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1972723E"/>
    <w:multiLevelType w:val="hybridMultilevel"/>
    <w:tmpl w:val="B61E44FA"/>
    <w:lvl w:ilvl="0" w:tplc="94AE6C78">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1B1D677B"/>
    <w:multiLevelType w:val="hybridMultilevel"/>
    <w:tmpl w:val="FC2231FA"/>
    <w:lvl w:ilvl="0" w:tplc="34E80E38">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1D172D93"/>
    <w:multiLevelType w:val="hybridMultilevel"/>
    <w:tmpl w:val="1E68FFE4"/>
    <w:lvl w:ilvl="0" w:tplc="8D3A7D12">
      <w:start w:val="1"/>
      <w:numFmt w:val="decimal"/>
      <w:lvlText w:val="%1."/>
      <w:lvlJc w:val="left"/>
      <w:pPr>
        <w:ind w:left="720" w:hanging="360"/>
      </w:pPr>
      <w:rPr>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1DFF7524"/>
    <w:multiLevelType w:val="hybridMultilevel"/>
    <w:tmpl w:val="6556F5F8"/>
    <w:lvl w:ilvl="0" w:tplc="E2405ADE">
      <w:start w:val="1"/>
      <w:numFmt w:val="decimal"/>
      <w:lvlText w:val="%1."/>
      <w:lvlJc w:val="left"/>
      <w:pPr>
        <w:ind w:left="720" w:hanging="360"/>
      </w:pPr>
      <w:rPr>
        <w:b w:val="0"/>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27825665"/>
    <w:multiLevelType w:val="hybridMultilevel"/>
    <w:tmpl w:val="427E2A68"/>
    <w:lvl w:ilvl="0" w:tplc="E2405ADE">
      <w:start w:val="1"/>
      <w:numFmt w:val="decimal"/>
      <w:lvlText w:val="%1."/>
      <w:lvlJc w:val="left"/>
      <w:pPr>
        <w:ind w:left="720" w:hanging="360"/>
      </w:pPr>
      <w:rPr>
        <w:b w:val="0"/>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2E721017"/>
    <w:multiLevelType w:val="hybridMultilevel"/>
    <w:tmpl w:val="D480D90E"/>
    <w:lvl w:ilvl="0" w:tplc="7E9A5914">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320110C7"/>
    <w:multiLevelType w:val="hybridMultilevel"/>
    <w:tmpl w:val="AFFA97AC"/>
    <w:lvl w:ilvl="0" w:tplc="E2405ADE">
      <w:start w:val="1"/>
      <w:numFmt w:val="decimal"/>
      <w:lvlText w:val="%1."/>
      <w:lvlJc w:val="left"/>
      <w:pPr>
        <w:ind w:left="1080" w:hanging="360"/>
      </w:pPr>
      <w:rPr>
        <w:b w:val="0"/>
        <w:sz w:val="22"/>
        <w:szCs w:val="22"/>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3" w15:restartNumberingAfterBreak="0">
    <w:nsid w:val="321D36C0"/>
    <w:multiLevelType w:val="hybridMultilevel"/>
    <w:tmpl w:val="270EC290"/>
    <w:lvl w:ilvl="0" w:tplc="E2405ADE">
      <w:start w:val="1"/>
      <w:numFmt w:val="decimal"/>
      <w:lvlText w:val="%1."/>
      <w:lvlJc w:val="left"/>
      <w:pPr>
        <w:ind w:left="720" w:hanging="360"/>
      </w:pPr>
      <w:rPr>
        <w:b w:val="0"/>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40E70D5C"/>
    <w:multiLevelType w:val="hybridMultilevel"/>
    <w:tmpl w:val="7832A596"/>
    <w:lvl w:ilvl="0" w:tplc="34E80E38">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42765CB8"/>
    <w:multiLevelType w:val="hybridMultilevel"/>
    <w:tmpl w:val="7BE467E4"/>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46433389"/>
    <w:multiLevelType w:val="hybridMultilevel"/>
    <w:tmpl w:val="7CA4FEEC"/>
    <w:lvl w:ilvl="0" w:tplc="041B000F">
      <w:start w:val="1"/>
      <w:numFmt w:val="decimal"/>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7" w15:restartNumberingAfterBreak="0">
    <w:nsid w:val="4C8963C0"/>
    <w:multiLevelType w:val="hybridMultilevel"/>
    <w:tmpl w:val="BE00A7B8"/>
    <w:lvl w:ilvl="0" w:tplc="C262D4F8">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53C61CE3"/>
    <w:multiLevelType w:val="hybridMultilevel"/>
    <w:tmpl w:val="26AE2898"/>
    <w:lvl w:ilvl="0" w:tplc="CF12833C">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56FE2436"/>
    <w:multiLevelType w:val="hybridMultilevel"/>
    <w:tmpl w:val="A8182F48"/>
    <w:lvl w:ilvl="0" w:tplc="7B1455D0">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59D335CA"/>
    <w:multiLevelType w:val="hybridMultilevel"/>
    <w:tmpl w:val="655865F0"/>
    <w:lvl w:ilvl="0" w:tplc="E2405ADE">
      <w:start w:val="1"/>
      <w:numFmt w:val="decimal"/>
      <w:lvlText w:val="%1."/>
      <w:lvlJc w:val="left"/>
      <w:pPr>
        <w:ind w:left="720" w:hanging="360"/>
      </w:pPr>
      <w:rPr>
        <w:b w:val="0"/>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5F9C26C1"/>
    <w:multiLevelType w:val="hybridMultilevel"/>
    <w:tmpl w:val="FB70960C"/>
    <w:lvl w:ilvl="0" w:tplc="E2405ADE">
      <w:start w:val="1"/>
      <w:numFmt w:val="decimal"/>
      <w:lvlText w:val="%1."/>
      <w:lvlJc w:val="left"/>
      <w:pPr>
        <w:ind w:left="720" w:hanging="360"/>
      </w:pPr>
      <w:rPr>
        <w:b w:val="0"/>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5FCA0D20"/>
    <w:multiLevelType w:val="hybridMultilevel"/>
    <w:tmpl w:val="4DA2A566"/>
    <w:lvl w:ilvl="0" w:tplc="E2405ADE">
      <w:start w:val="1"/>
      <w:numFmt w:val="decimal"/>
      <w:lvlText w:val="%1."/>
      <w:lvlJc w:val="left"/>
      <w:pPr>
        <w:ind w:left="720" w:hanging="360"/>
      </w:pPr>
      <w:rPr>
        <w:b w:val="0"/>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62CF7961"/>
    <w:multiLevelType w:val="hybridMultilevel"/>
    <w:tmpl w:val="5784B668"/>
    <w:lvl w:ilvl="0" w:tplc="23FE2EEA">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6D5B7ADE"/>
    <w:multiLevelType w:val="hybridMultilevel"/>
    <w:tmpl w:val="D340C7A6"/>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6EC6024F"/>
    <w:multiLevelType w:val="hybridMultilevel"/>
    <w:tmpl w:val="89D41DD2"/>
    <w:lvl w:ilvl="0" w:tplc="0EDA3C8E">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710A56A1"/>
    <w:multiLevelType w:val="hybridMultilevel"/>
    <w:tmpl w:val="6FE290EC"/>
    <w:lvl w:ilvl="0" w:tplc="E2405ADE">
      <w:start w:val="1"/>
      <w:numFmt w:val="decimal"/>
      <w:lvlText w:val="%1."/>
      <w:lvlJc w:val="left"/>
      <w:pPr>
        <w:ind w:left="720" w:hanging="360"/>
      </w:pPr>
      <w:rPr>
        <w:rFonts w:hint="default"/>
        <w:b w:val="0"/>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73C17F6F"/>
    <w:multiLevelType w:val="hybridMultilevel"/>
    <w:tmpl w:val="1E4A5FB6"/>
    <w:lvl w:ilvl="0" w:tplc="041B000F">
      <w:start w:val="1"/>
      <w:numFmt w:val="decimal"/>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8" w15:restartNumberingAfterBreak="0">
    <w:nsid w:val="766832F9"/>
    <w:multiLevelType w:val="hybridMultilevel"/>
    <w:tmpl w:val="847617B2"/>
    <w:lvl w:ilvl="0" w:tplc="E2405ADE">
      <w:start w:val="1"/>
      <w:numFmt w:val="decimal"/>
      <w:lvlText w:val="%1."/>
      <w:lvlJc w:val="left"/>
      <w:pPr>
        <w:ind w:left="720" w:hanging="360"/>
      </w:pPr>
      <w:rPr>
        <w:rFonts w:hint="default"/>
        <w:b w:val="0"/>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76D5200F"/>
    <w:multiLevelType w:val="hybridMultilevel"/>
    <w:tmpl w:val="6BA2988E"/>
    <w:lvl w:ilvl="0" w:tplc="B3A0825A">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797A1C33"/>
    <w:multiLevelType w:val="hybridMultilevel"/>
    <w:tmpl w:val="ED1E15D6"/>
    <w:lvl w:ilvl="0" w:tplc="E2405ADE">
      <w:start w:val="1"/>
      <w:numFmt w:val="decimal"/>
      <w:lvlText w:val="%1."/>
      <w:lvlJc w:val="left"/>
      <w:pPr>
        <w:ind w:left="1080" w:hanging="360"/>
      </w:pPr>
      <w:rPr>
        <w:b w:val="0"/>
        <w:sz w:val="22"/>
        <w:szCs w:val="22"/>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31" w15:restartNumberingAfterBreak="0">
    <w:nsid w:val="7AFE4790"/>
    <w:multiLevelType w:val="hybridMultilevel"/>
    <w:tmpl w:val="15E8B976"/>
    <w:lvl w:ilvl="0" w:tplc="B3A0825A">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330566148">
    <w:abstractNumId w:val="5"/>
  </w:num>
  <w:num w:numId="2" w16cid:durableId="1144929516">
    <w:abstractNumId w:val="15"/>
  </w:num>
  <w:num w:numId="3" w16cid:durableId="985277907">
    <w:abstractNumId w:val="31"/>
  </w:num>
  <w:num w:numId="4" w16cid:durableId="320159375">
    <w:abstractNumId w:val="27"/>
  </w:num>
  <w:num w:numId="5" w16cid:durableId="792405852">
    <w:abstractNumId w:val="8"/>
  </w:num>
  <w:num w:numId="6" w16cid:durableId="1799956958">
    <w:abstractNumId w:val="29"/>
  </w:num>
  <w:num w:numId="7" w16cid:durableId="366763382">
    <w:abstractNumId w:val="21"/>
  </w:num>
  <w:num w:numId="8" w16cid:durableId="1274362520">
    <w:abstractNumId w:val="6"/>
  </w:num>
  <w:num w:numId="9" w16cid:durableId="557715740">
    <w:abstractNumId w:val="22"/>
  </w:num>
  <w:num w:numId="10" w16cid:durableId="337080440">
    <w:abstractNumId w:val="25"/>
  </w:num>
  <w:num w:numId="11" w16cid:durableId="1711223614">
    <w:abstractNumId w:val="12"/>
  </w:num>
  <w:num w:numId="12" w16cid:durableId="1058437378">
    <w:abstractNumId w:val="10"/>
  </w:num>
  <w:num w:numId="13" w16cid:durableId="2052225740">
    <w:abstractNumId w:val="11"/>
  </w:num>
  <w:num w:numId="14" w16cid:durableId="831408716">
    <w:abstractNumId w:val="26"/>
  </w:num>
  <w:num w:numId="15" w16cid:durableId="1195465807">
    <w:abstractNumId w:val="9"/>
  </w:num>
  <w:num w:numId="16" w16cid:durableId="1514222278">
    <w:abstractNumId w:val="23"/>
  </w:num>
  <w:num w:numId="17" w16cid:durableId="770709084">
    <w:abstractNumId w:val="28"/>
  </w:num>
  <w:num w:numId="18" w16cid:durableId="867530361">
    <w:abstractNumId w:val="13"/>
  </w:num>
  <w:num w:numId="19" w16cid:durableId="2134782192">
    <w:abstractNumId w:val="17"/>
  </w:num>
  <w:num w:numId="20" w16cid:durableId="972322960">
    <w:abstractNumId w:val="30"/>
  </w:num>
  <w:num w:numId="21" w16cid:durableId="2106536528">
    <w:abstractNumId w:val="20"/>
  </w:num>
  <w:num w:numId="22" w16cid:durableId="116534633">
    <w:abstractNumId w:val="7"/>
  </w:num>
  <w:num w:numId="23" w16cid:durableId="862788751">
    <w:abstractNumId w:val="14"/>
  </w:num>
  <w:num w:numId="24" w16cid:durableId="1789546755">
    <w:abstractNumId w:val="2"/>
  </w:num>
  <w:num w:numId="25" w16cid:durableId="1546328040">
    <w:abstractNumId w:val="16"/>
  </w:num>
  <w:num w:numId="26" w16cid:durableId="1596357805">
    <w:abstractNumId w:val="0"/>
  </w:num>
  <w:num w:numId="27" w16cid:durableId="894705778">
    <w:abstractNumId w:val="3"/>
  </w:num>
  <w:num w:numId="28" w16cid:durableId="584922279">
    <w:abstractNumId w:val="4"/>
  </w:num>
  <w:num w:numId="29" w16cid:durableId="890111808">
    <w:abstractNumId w:val="19"/>
  </w:num>
  <w:num w:numId="30" w16cid:durableId="1056397229">
    <w:abstractNumId w:val="24"/>
  </w:num>
  <w:num w:numId="31" w16cid:durableId="2056657417">
    <w:abstractNumId w:val="18"/>
  </w:num>
  <w:num w:numId="32" w16cid:durableId="8694147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6E6D40"/>
    <w:rsid w:val="00044676"/>
    <w:rsid w:val="00064E16"/>
    <w:rsid w:val="000D59AB"/>
    <w:rsid w:val="001A095C"/>
    <w:rsid w:val="001B2A77"/>
    <w:rsid w:val="00243EB8"/>
    <w:rsid w:val="00247DC7"/>
    <w:rsid w:val="00264433"/>
    <w:rsid w:val="002B314C"/>
    <w:rsid w:val="003637ED"/>
    <w:rsid w:val="00373FF0"/>
    <w:rsid w:val="003A43C9"/>
    <w:rsid w:val="0045581D"/>
    <w:rsid w:val="004B299F"/>
    <w:rsid w:val="00523F47"/>
    <w:rsid w:val="00537254"/>
    <w:rsid w:val="00562982"/>
    <w:rsid w:val="00580A08"/>
    <w:rsid w:val="005B4CEC"/>
    <w:rsid w:val="006659B2"/>
    <w:rsid w:val="0068235E"/>
    <w:rsid w:val="006910EF"/>
    <w:rsid w:val="006E6D40"/>
    <w:rsid w:val="00710AC5"/>
    <w:rsid w:val="00764FA9"/>
    <w:rsid w:val="008C181E"/>
    <w:rsid w:val="00987B9B"/>
    <w:rsid w:val="00A035A2"/>
    <w:rsid w:val="00AD0920"/>
    <w:rsid w:val="00B20446"/>
    <w:rsid w:val="00B47238"/>
    <w:rsid w:val="00BA697D"/>
    <w:rsid w:val="00BB10D0"/>
    <w:rsid w:val="00C84177"/>
    <w:rsid w:val="00CB44D0"/>
    <w:rsid w:val="00CD31BD"/>
    <w:rsid w:val="00CE6B42"/>
    <w:rsid w:val="00D27AD3"/>
    <w:rsid w:val="00DC48C1"/>
    <w:rsid w:val="00E53B75"/>
    <w:rsid w:val="00EB15CA"/>
    <w:rsid w:val="00EC3833"/>
    <w:rsid w:val="00ED47C2"/>
    <w:rsid w:val="00F316CC"/>
    <w:rsid w:val="00F3239E"/>
    <w:rsid w:val="00FE1921"/>
    <w:rsid w:val="00FF16D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0C0E77"/>
  <w15:docId w15:val="{95227317-A90F-439C-960B-9BF593424F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6E6D40"/>
  </w:style>
  <w:style w:type="character" w:default="1" w:styleId="Predvolenpsmoodseku">
    <w:name w:val="Default Paragraph Font"/>
    <w:uiPriority w:val="1"/>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6E6D40"/>
    <w:pPr>
      <w:ind w:left="720"/>
      <w:contextualSpacing/>
    </w:pPr>
  </w:style>
  <w:style w:type="paragraph" w:customStyle="1" w:styleId="Default">
    <w:name w:val="Default"/>
    <w:rsid w:val="00264433"/>
    <w:pPr>
      <w:autoSpaceDE w:val="0"/>
      <w:autoSpaceDN w:val="0"/>
      <w:adjustRightInd w:val="0"/>
      <w:spacing w:after="0" w:line="240" w:lineRule="auto"/>
    </w:pPr>
    <w:rPr>
      <w:rFonts w:ascii="Arial" w:hAnsi="Arial" w:cs="Arial"/>
      <w:color w:val="000000"/>
      <w:sz w:val="24"/>
      <w:szCs w:val="24"/>
    </w:rPr>
  </w:style>
  <w:style w:type="character" w:styleId="Hypertextovprepojenie">
    <w:name w:val="Hyperlink"/>
    <w:basedOn w:val="Predvolenpsmoodseku"/>
    <w:uiPriority w:val="99"/>
    <w:unhideWhenUsed/>
    <w:rsid w:val="000D59AB"/>
    <w:rPr>
      <w:color w:val="0000FF" w:themeColor="hyperlink"/>
      <w:u w:val="single"/>
    </w:rPr>
  </w:style>
  <w:style w:type="character" w:styleId="Nevyrieenzmienka">
    <w:name w:val="Unresolved Mention"/>
    <w:basedOn w:val="Predvolenpsmoodseku"/>
    <w:uiPriority w:val="99"/>
    <w:semiHidden/>
    <w:unhideWhenUsed/>
    <w:rsid w:val="000D59A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2791959">
      <w:bodyDiv w:val="1"/>
      <w:marLeft w:val="0"/>
      <w:marRight w:val="0"/>
      <w:marTop w:val="0"/>
      <w:marBottom w:val="0"/>
      <w:divBdr>
        <w:top w:val="none" w:sz="0" w:space="0" w:color="auto"/>
        <w:left w:val="none" w:sz="0" w:space="0" w:color="auto"/>
        <w:bottom w:val="none" w:sz="0" w:space="0" w:color="auto"/>
        <w:right w:val="none" w:sz="0" w:space="0" w:color="auto"/>
      </w:divBdr>
    </w:div>
    <w:div w:id="461046655">
      <w:bodyDiv w:val="1"/>
      <w:marLeft w:val="0"/>
      <w:marRight w:val="0"/>
      <w:marTop w:val="0"/>
      <w:marBottom w:val="0"/>
      <w:divBdr>
        <w:top w:val="none" w:sz="0" w:space="0" w:color="auto"/>
        <w:left w:val="none" w:sz="0" w:space="0" w:color="auto"/>
        <w:bottom w:val="none" w:sz="0" w:space="0" w:color="auto"/>
        <w:right w:val="none" w:sz="0" w:space="0" w:color="auto"/>
      </w:divBdr>
    </w:div>
    <w:div w:id="536545536">
      <w:bodyDiv w:val="1"/>
      <w:marLeft w:val="0"/>
      <w:marRight w:val="0"/>
      <w:marTop w:val="0"/>
      <w:marBottom w:val="0"/>
      <w:divBdr>
        <w:top w:val="none" w:sz="0" w:space="0" w:color="auto"/>
        <w:left w:val="none" w:sz="0" w:space="0" w:color="auto"/>
        <w:bottom w:val="none" w:sz="0" w:space="0" w:color="auto"/>
        <w:right w:val="none" w:sz="0" w:space="0" w:color="auto"/>
      </w:divBdr>
    </w:div>
    <w:div w:id="571623113">
      <w:bodyDiv w:val="1"/>
      <w:marLeft w:val="0"/>
      <w:marRight w:val="0"/>
      <w:marTop w:val="0"/>
      <w:marBottom w:val="0"/>
      <w:divBdr>
        <w:top w:val="none" w:sz="0" w:space="0" w:color="auto"/>
        <w:left w:val="none" w:sz="0" w:space="0" w:color="auto"/>
        <w:bottom w:val="none" w:sz="0" w:space="0" w:color="auto"/>
        <w:right w:val="none" w:sz="0" w:space="0" w:color="auto"/>
      </w:divBdr>
    </w:div>
    <w:div w:id="1776903252">
      <w:bodyDiv w:val="1"/>
      <w:marLeft w:val="0"/>
      <w:marRight w:val="0"/>
      <w:marTop w:val="0"/>
      <w:marBottom w:val="0"/>
      <w:divBdr>
        <w:top w:val="none" w:sz="0" w:space="0" w:color="auto"/>
        <w:left w:val="none" w:sz="0" w:space="0" w:color="auto"/>
        <w:bottom w:val="none" w:sz="0" w:space="0" w:color="auto"/>
        <w:right w:val="none" w:sz="0" w:space="0" w:color="auto"/>
      </w:divBdr>
    </w:div>
    <w:div w:id="1856651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157</TotalTime>
  <Pages>9</Pages>
  <Words>1378</Words>
  <Characters>8137</Characters>
  <Application>Microsoft Office Word</Application>
  <DocSecurity>0</DocSecurity>
  <Lines>67</Lines>
  <Paragraphs>18</Paragraphs>
  <ScaleCrop>false</ScaleCrop>
  <HeadingPairs>
    <vt:vector size="2" baseType="variant">
      <vt:variant>
        <vt:lpstr>Název</vt:lpstr>
      </vt:variant>
      <vt:variant>
        <vt:i4>1</vt:i4>
      </vt:variant>
    </vt:vector>
  </HeadingPairs>
  <TitlesOfParts>
    <vt:vector size="1" baseType="lpstr">
      <vt:lpstr/>
    </vt:vector>
  </TitlesOfParts>
  <Company>HP</Company>
  <LinksUpToDate>false</LinksUpToDate>
  <CharactersWithSpaces>9497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Jurai Gonšor</dc:creator>
  <cp:lastModifiedBy>Renáata Srnková</cp:lastModifiedBy>
  <cp:revision>25</cp:revision>
  <dcterms:created xsi:type="dcterms:W3CDTF">2024-01-27T15:10:00Z</dcterms:created>
  <dcterms:modified xsi:type="dcterms:W3CDTF">2024-10-01T07:46:00Z</dcterms:modified>
</cp:coreProperties>
</file>